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804A" w14:textId="77777777" w:rsidR="00014156" w:rsidRPr="004A5AB6" w:rsidRDefault="00014156" w:rsidP="002D496E">
      <w:pPr>
        <w:tabs>
          <w:tab w:val="left" w:pos="7320"/>
        </w:tabs>
        <w:rPr>
          <w:rFonts w:ascii="Arial" w:hAnsi="Arial" w:cs="Arial"/>
          <w:b/>
          <w:bCs/>
          <w:sz w:val="20"/>
          <w:szCs w:val="20"/>
          <w:u w:val="single"/>
        </w:rPr>
      </w:pPr>
      <w:bookmarkStart w:id="0" w:name="_Hlk127795018"/>
    </w:p>
    <w:p w14:paraId="5DDB63FC" w14:textId="23106338" w:rsidR="00676410" w:rsidRDefault="00676410" w:rsidP="00895AE3">
      <w:pPr>
        <w:tabs>
          <w:tab w:val="left" w:pos="7320"/>
        </w:tabs>
        <w:rPr>
          <w:rFonts w:ascii="Arial" w:hAnsi="Arial" w:cs="Arial"/>
          <w:b/>
          <w:bCs/>
          <w:sz w:val="20"/>
          <w:szCs w:val="20"/>
        </w:rPr>
      </w:pPr>
    </w:p>
    <w:p w14:paraId="46BB18B6" w14:textId="77777777" w:rsidR="002960C0" w:rsidRDefault="002960C0" w:rsidP="00895AE3">
      <w:pPr>
        <w:tabs>
          <w:tab w:val="left" w:pos="7320"/>
        </w:tabs>
        <w:rPr>
          <w:rFonts w:ascii="Arial" w:hAnsi="Arial" w:cs="Arial"/>
          <w:b/>
          <w:bCs/>
          <w:sz w:val="20"/>
          <w:szCs w:val="20"/>
        </w:rPr>
      </w:pPr>
    </w:p>
    <w:p w14:paraId="6052A0AF" w14:textId="6B71F719" w:rsidR="007E59ED" w:rsidRDefault="007E59ED" w:rsidP="00895AE3">
      <w:pPr>
        <w:tabs>
          <w:tab w:val="left" w:pos="7320"/>
        </w:tabs>
        <w:rPr>
          <w:rFonts w:ascii="Arial" w:hAnsi="Arial" w:cs="Arial"/>
          <w:b/>
          <w:bCs/>
          <w:sz w:val="20"/>
          <w:szCs w:val="20"/>
        </w:rPr>
      </w:pPr>
    </w:p>
    <w:p w14:paraId="0E2175A4" w14:textId="77777777" w:rsidR="0062209D" w:rsidRPr="004A5AB6" w:rsidRDefault="0062209D" w:rsidP="00895AE3">
      <w:pPr>
        <w:tabs>
          <w:tab w:val="left" w:pos="7320"/>
        </w:tabs>
        <w:rPr>
          <w:rFonts w:ascii="Arial" w:hAnsi="Arial" w:cs="Arial"/>
          <w:b/>
          <w:bCs/>
          <w:sz w:val="20"/>
          <w:szCs w:val="20"/>
        </w:rPr>
      </w:pPr>
    </w:p>
    <w:p w14:paraId="44979F40" w14:textId="77777777" w:rsidR="003D07CA" w:rsidRPr="004A5AB6" w:rsidRDefault="003D07CA" w:rsidP="00895AE3">
      <w:pPr>
        <w:tabs>
          <w:tab w:val="left" w:pos="7320"/>
        </w:tabs>
        <w:rPr>
          <w:rFonts w:ascii="Arial" w:hAnsi="Arial" w:cs="Arial"/>
          <w:b/>
          <w:bCs/>
          <w:sz w:val="20"/>
          <w:szCs w:val="20"/>
        </w:rPr>
      </w:pPr>
    </w:p>
    <w:p w14:paraId="07C538E3" w14:textId="77777777" w:rsidR="00676410" w:rsidRPr="004A5AB6" w:rsidRDefault="00676410" w:rsidP="00676410">
      <w:pPr>
        <w:jc w:val="center"/>
        <w:rPr>
          <w:rFonts w:ascii="Arial" w:hAnsi="Arial" w:cs="Arial"/>
          <w:b/>
          <w:bCs/>
          <w:sz w:val="20"/>
          <w:szCs w:val="20"/>
          <w:u w:val="single"/>
        </w:rPr>
      </w:pPr>
      <w:r w:rsidRPr="004A5AB6">
        <w:rPr>
          <w:rFonts w:ascii="Arial" w:hAnsi="Arial" w:cs="Arial"/>
          <w:b/>
          <w:bCs/>
          <w:sz w:val="20"/>
          <w:szCs w:val="20"/>
          <w:u w:val="single"/>
        </w:rPr>
        <w:t>ACT OF JOINT SURETY</w:t>
      </w:r>
    </w:p>
    <w:p w14:paraId="34241FC0" w14:textId="77777777" w:rsidR="00CA1A41" w:rsidRPr="0003457A" w:rsidRDefault="00CA1A41" w:rsidP="00676410">
      <w:pPr>
        <w:jc w:val="center"/>
        <w:rPr>
          <w:rFonts w:ascii="Arial" w:hAnsi="Arial" w:cs="Arial"/>
          <w:b/>
          <w:bCs/>
          <w:sz w:val="8"/>
          <w:szCs w:val="20"/>
          <w:u w:val="single"/>
        </w:rPr>
      </w:pPr>
    </w:p>
    <w:p w14:paraId="63C24506" w14:textId="77777777" w:rsidR="00B678C1" w:rsidRPr="004A5AB6" w:rsidRDefault="00B678C1" w:rsidP="00676410">
      <w:pPr>
        <w:rPr>
          <w:rFonts w:ascii="Arial" w:hAnsi="Arial" w:cs="Arial"/>
          <w:b/>
          <w:bCs/>
          <w:sz w:val="20"/>
          <w:szCs w:val="20"/>
        </w:rPr>
        <w:sectPr w:rsidR="00B678C1" w:rsidRPr="004A5AB6" w:rsidSect="00B744DF">
          <w:pgSz w:w="12240" w:h="15840"/>
          <w:pgMar w:top="1440" w:right="907" w:bottom="547" w:left="990" w:header="720" w:footer="720" w:gutter="0"/>
          <w:cols w:space="720"/>
          <w:docGrid w:linePitch="360"/>
        </w:sectPr>
      </w:pPr>
    </w:p>
    <w:p w14:paraId="2EDEEE18" w14:textId="77777777" w:rsidR="00676410" w:rsidRPr="004A5AB6" w:rsidRDefault="00676410" w:rsidP="00676410">
      <w:pPr>
        <w:rPr>
          <w:rFonts w:ascii="Arial" w:hAnsi="Arial" w:cs="Arial"/>
          <w:b/>
          <w:bCs/>
          <w:sz w:val="20"/>
          <w:szCs w:val="20"/>
        </w:rPr>
      </w:pPr>
      <w:r w:rsidRPr="004A5AB6">
        <w:rPr>
          <w:rFonts w:ascii="Arial" w:hAnsi="Arial" w:cs="Arial"/>
          <w:b/>
          <w:bCs/>
          <w:sz w:val="20"/>
          <w:szCs w:val="20"/>
        </w:rPr>
        <w:t xml:space="preserve">BETWEEN </w:t>
      </w:r>
    </w:p>
    <w:p w14:paraId="3960CC4F" w14:textId="77777777" w:rsidR="00676410" w:rsidRPr="004A5AB6" w:rsidRDefault="00676410" w:rsidP="00676410">
      <w:pPr>
        <w:jc w:val="both"/>
        <w:rPr>
          <w:rFonts w:ascii="Arial" w:hAnsi="Arial" w:cs="Arial"/>
          <w:sz w:val="20"/>
          <w:szCs w:val="20"/>
        </w:rPr>
      </w:pPr>
    </w:p>
    <w:p w14:paraId="518AD860" w14:textId="017A9A4A" w:rsidR="00676410" w:rsidRPr="004A5AB6" w:rsidRDefault="00BA5A35" w:rsidP="00676410">
      <w:pPr>
        <w:jc w:val="both"/>
        <w:rPr>
          <w:rFonts w:ascii="Arial" w:hAnsi="Arial" w:cs="Arial"/>
          <w:sz w:val="20"/>
          <w:szCs w:val="20"/>
          <w:lang w:eastAsia="fr-FR"/>
        </w:rPr>
      </w:pPr>
      <w:r w:rsidRPr="004A5AB6">
        <w:rPr>
          <w:rFonts w:ascii="Arial" w:hAnsi="Arial" w:cs="Arial"/>
          <w:sz w:val="20"/>
          <w:szCs w:val="20"/>
        </w:rPr>
        <w:t>Guaranty Trust Bank (Rwanda)</w:t>
      </w:r>
      <w:r w:rsidR="003131CB" w:rsidRPr="004A5AB6">
        <w:rPr>
          <w:rFonts w:ascii="Arial" w:hAnsi="Arial" w:cs="Arial"/>
          <w:sz w:val="20"/>
          <w:szCs w:val="20"/>
        </w:rPr>
        <w:t xml:space="preserve"> plc</w:t>
      </w:r>
      <w:r w:rsidRPr="004A5AB6">
        <w:rPr>
          <w:rFonts w:ascii="Arial" w:hAnsi="Arial" w:cs="Arial"/>
          <w:sz w:val="20"/>
          <w:szCs w:val="20"/>
        </w:rPr>
        <w:t xml:space="preserve">, </w:t>
      </w:r>
      <w:r w:rsidR="00676410" w:rsidRPr="004A5AB6">
        <w:rPr>
          <w:rFonts w:ascii="Arial" w:hAnsi="Arial" w:cs="Arial"/>
          <w:sz w:val="20"/>
          <w:szCs w:val="20"/>
        </w:rPr>
        <w:t>a public com</w:t>
      </w:r>
      <w:r w:rsidR="00A17008" w:rsidRPr="004A5AB6">
        <w:rPr>
          <w:rFonts w:ascii="Arial" w:hAnsi="Arial" w:cs="Arial"/>
          <w:sz w:val="20"/>
          <w:szCs w:val="20"/>
        </w:rPr>
        <w:t>pany with a share capital worth</w:t>
      </w:r>
      <w:r w:rsidR="00CE59BD" w:rsidRPr="004A5AB6">
        <w:rPr>
          <w:rFonts w:ascii="Arial" w:hAnsi="Arial" w:cs="Arial"/>
          <w:sz w:val="20"/>
          <w:szCs w:val="20"/>
        </w:rPr>
        <w:t xml:space="preserve"> Ten Billion Nine Hundred </w:t>
      </w:r>
      <w:r w:rsidR="006A0061" w:rsidRPr="004A5AB6">
        <w:rPr>
          <w:rFonts w:ascii="Arial" w:hAnsi="Arial" w:cs="Arial"/>
          <w:sz w:val="20"/>
          <w:szCs w:val="20"/>
        </w:rPr>
        <w:t>Ninety-Four</w:t>
      </w:r>
      <w:r w:rsidR="00CE59BD" w:rsidRPr="004A5AB6">
        <w:rPr>
          <w:rFonts w:ascii="Arial" w:hAnsi="Arial" w:cs="Arial"/>
          <w:sz w:val="20"/>
          <w:szCs w:val="20"/>
        </w:rPr>
        <w:t xml:space="preserve"> Million Eight Hundred </w:t>
      </w:r>
      <w:r w:rsidR="006A0061" w:rsidRPr="004A5AB6">
        <w:rPr>
          <w:rFonts w:ascii="Arial" w:hAnsi="Arial" w:cs="Arial"/>
          <w:sz w:val="20"/>
          <w:szCs w:val="20"/>
        </w:rPr>
        <w:t>Eighty-One</w:t>
      </w:r>
      <w:r w:rsidR="00CE59BD" w:rsidRPr="004A5AB6">
        <w:rPr>
          <w:rFonts w:ascii="Arial" w:hAnsi="Arial" w:cs="Arial"/>
          <w:sz w:val="20"/>
          <w:szCs w:val="20"/>
        </w:rPr>
        <w:t xml:space="preserve"> Thousand </w:t>
      </w:r>
      <w:r w:rsidR="00104FCF" w:rsidRPr="004A5AB6">
        <w:rPr>
          <w:rFonts w:ascii="Arial" w:hAnsi="Arial" w:cs="Arial"/>
          <w:sz w:val="20"/>
          <w:szCs w:val="20"/>
        </w:rPr>
        <w:t xml:space="preserve">Seven </w:t>
      </w:r>
      <w:r w:rsidR="00CE59BD" w:rsidRPr="004A5AB6">
        <w:rPr>
          <w:rFonts w:ascii="Arial" w:hAnsi="Arial" w:cs="Arial"/>
          <w:sz w:val="20"/>
          <w:szCs w:val="20"/>
        </w:rPr>
        <w:t xml:space="preserve">Hundred </w:t>
      </w:r>
      <w:r w:rsidR="00510F05" w:rsidRPr="004A5AB6">
        <w:rPr>
          <w:rFonts w:ascii="Arial" w:hAnsi="Arial" w:cs="Arial"/>
          <w:sz w:val="20"/>
          <w:szCs w:val="20"/>
        </w:rPr>
        <w:t>Sixty-Two</w:t>
      </w:r>
      <w:r w:rsidR="00104FCF" w:rsidRPr="004A5AB6">
        <w:rPr>
          <w:rFonts w:ascii="Arial" w:hAnsi="Arial" w:cs="Arial"/>
          <w:sz w:val="20"/>
          <w:szCs w:val="20"/>
        </w:rPr>
        <w:t xml:space="preserve"> </w:t>
      </w:r>
      <w:r w:rsidR="003D6218" w:rsidRPr="004A5AB6">
        <w:rPr>
          <w:rFonts w:ascii="Arial" w:hAnsi="Arial" w:cs="Arial"/>
          <w:sz w:val="20"/>
          <w:szCs w:val="20"/>
        </w:rPr>
        <w:t>Rwandan Franc</w:t>
      </w:r>
      <w:r w:rsidR="00104FCF" w:rsidRPr="004A5AB6">
        <w:rPr>
          <w:rFonts w:ascii="Arial" w:hAnsi="Arial" w:cs="Arial"/>
          <w:sz w:val="20"/>
          <w:szCs w:val="20"/>
        </w:rPr>
        <w:t xml:space="preserve"> (RWF10,994,881,762</w:t>
      </w:r>
      <w:r w:rsidR="00CE59BD" w:rsidRPr="004A5AB6">
        <w:rPr>
          <w:rFonts w:ascii="Arial" w:hAnsi="Arial" w:cs="Arial"/>
          <w:sz w:val="20"/>
          <w:szCs w:val="20"/>
        </w:rPr>
        <w:t>)</w:t>
      </w:r>
      <w:r w:rsidR="006F7BC2" w:rsidRPr="004A5AB6">
        <w:rPr>
          <w:rFonts w:ascii="Arial" w:hAnsi="Arial" w:cs="Arial"/>
          <w:sz w:val="20"/>
          <w:szCs w:val="20"/>
        </w:rPr>
        <w:t xml:space="preserve"> </w:t>
      </w:r>
      <w:r w:rsidR="003E43F3" w:rsidRPr="004A5AB6">
        <w:rPr>
          <w:rFonts w:ascii="Arial" w:hAnsi="Arial" w:cs="Arial"/>
          <w:sz w:val="20"/>
          <w:szCs w:val="20"/>
          <w:lang w:eastAsia="fr-FR"/>
        </w:rPr>
        <w:t xml:space="preserve">whose head office is established in Kigali, KN 2 </w:t>
      </w:r>
      <w:proofErr w:type="spellStart"/>
      <w:r w:rsidR="003E43F3" w:rsidRPr="004A5AB6">
        <w:rPr>
          <w:rFonts w:ascii="Arial" w:hAnsi="Arial" w:cs="Arial"/>
          <w:sz w:val="20"/>
          <w:szCs w:val="20"/>
          <w:lang w:eastAsia="fr-FR"/>
        </w:rPr>
        <w:t>ave</w:t>
      </w:r>
      <w:proofErr w:type="spellEnd"/>
      <w:r w:rsidR="003E43F3" w:rsidRPr="004A5AB6">
        <w:rPr>
          <w:rFonts w:ascii="Arial" w:hAnsi="Arial" w:cs="Arial"/>
          <w:sz w:val="20"/>
          <w:szCs w:val="20"/>
          <w:lang w:eastAsia="fr-FR"/>
        </w:rPr>
        <w:t xml:space="preserve"> 1370, Company code: 100003180.</w:t>
      </w:r>
    </w:p>
    <w:p w14:paraId="569BC75F" w14:textId="77777777" w:rsidR="003E43F3" w:rsidRPr="004A5AB6" w:rsidRDefault="003E43F3" w:rsidP="00676410">
      <w:pPr>
        <w:jc w:val="both"/>
        <w:rPr>
          <w:rFonts w:ascii="Arial" w:hAnsi="Arial" w:cs="Arial"/>
          <w:sz w:val="20"/>
          <w:szCs w:val="20"/>
        </w:rPr>
      </w:pPr>
    </w:p>
    <w:p w14:paraId="313C61F4" w14:textId="136F5551" w:rsidR="00676410" w:rsidRPr="004A5AB6" w:rsidRDefault="00676410" w:rsidP="00676410">
      <w:pPr>
        <w:jc w:val="both"/>
        <w:rPr>
          <w:rFonts w:ascii="Arial" w:hAnsi="Arial" w:cs="Arial"/>
          <w:sz w:val="20"/>
          <w:szCs w:val="20"/>
        </w:rPr>
      </w:pPr>
      <w:r w:rsidRPr="004A5AB6">
        <w:rPr>
          <w:rFonts w:ascii="Arial" w:hAnsi="Arial" w:cs="Arial"/>
          <w:sz w:val="20"/>
          <w:szCs w:val="20"/>
        </w:rPr>
        <w:t xml:space="preserve">Hereinafter known as </w:t>
      </w:r>
      <w:r w:rsidRPr="004A5AB6">
        <w:rPr>
          <w:rFonts w:ascii="Arial" w:hAnsi="Arial" w:cs="Arial"/>
          <w:b/>
          <w:bCs/>
          <w:sz w:val="20"/>
          <w:szCs w:val="20"/>
        </w:rPr>
        <w:t>“</w:t>
      </w:r>
      <w:r w:rsidR="00EB1F32">
        <w:rPr>
          <w:rFonts w:ascii="Arial" w:hAnsi="Arial" w:cs="Arial"/>
          <w:b/>
          <w:bCs/>
          <w:sz w:val="20"/>
          <w:szCs w:val="20"/>
        </w:rPr>
        <w:t>T</w:t>
      </w:r>
      <w:r w:rsidRPr="004A5AB6">
        <w:rPr>
          <w:rFonts w:ascii="Arial" w:hAnsi="Arial" w:cs="Arial"/>
          <w:b/>
          <w:bCs/>
          <w:sz w:val="20"/>
          <w:szCs w:val="20"/>
        </w:rPr>
        <w:t>he Bank”,</w:t>
      </w:r>
      <w:r w:rsidRPr="004A5AB6">
        <w:rPr>
          <w:rFonts w:ascii="Arial" w:hAnsi="Arial" w:cs="Arial"/>
          <w:sz w:val="20"/>
          <w:szCs w:val="20"/>
        </w:rPr>
        <w:t xml:space="preserve"> on the first hand</w:t>
      </w:r>
    </w:p>
    <w:p w14:paraId="74868A54" w14:textId="77777777" w:rsidR="00676410" w:rsidRPr="004A5AB6" w:rsidRDefault="00676410" w:rsidP="00676410">
      <w:pPr>
        <w:jc w:val="both"/>
        <w:rPr>
          <w:rFonts w:ascii="Arial" w:hAnsi="Arial" w:cs="Arial"/>
          <w:sz w:val="20"/>
          <w:szCs w:val="20"/>
        </w:rPr>
      </w:pPr>
    </w:p>
    <w:p w14:paraId="6875BDA9" w14:textId="6552BADE" w:rsidR="003525F6" w:rsidRPr="004A5AB6" w:rsidRDefault="005015B7" w:rsidP="00676410">
      <w:pPr>
        <w:jc w:val="both"/>
        <w:rPr>
          <w:rFonts w:ascii="Arial" w:hAnsi="Arial" w:cs="Arial"/>
          <w:sz w:val="20"/>
          <w:szCs w:val="20"/>
        </w:rPr>
      </w:pPr>
      <w:r w:rsidRPr="004A5AB6">
        <w:rPr>
          <w:rFonts w:ascii="Arial" w:hAnsi="Arial" w:cs="Arial"/>
          <w:sz w:val="20"/>
          <w:szCs w:val="20"/>
        </w:rPr>
        <w:t>And</w:t>
      </w:r>
    </w:p>
    <w:p w14:paraId="07F9F40F" w14:textId="77777777" w:rsidR="00676410" w:rsidRPr="004A5AB6" w:rsidRDefault="00676410" w:rsidP="00676410">
      <w:pPr>
        <w:jc w:val="both"/>
        <w:rPr>
          <w:rFonts w:ascii="Arial" w:hAnsi="Arial" w:cs="Arial"/>
          <w:sz w:val="20"/>
          <w:szCs w:val="20"/>
        </w:rPr>
      </w:pPr>
    </w:p>
    <w:p w14:paraId="60D77503" w14:textId="68B6F9ED" w:rsidR="0041559A" w:rsidRPr="0046586D" w:rsidRDefault="005332BE" w:rsidP="00D21D57">
      <w:pPr>
        <w:tabs>
          <w:tab w:val="left" w:pos="0"/>
        </w:tabs>
        <w:spacing w:line="220" w:lineRule="exact"/>
        <w:jc w:val="both"/>
        <w:rPr>
          <w:rFonts w:ascii="Arial" w:hAnsi="Arial" w:cs="Arial"/>
          <w:sz w:val="20"/>
          <w:szCs w:val="20"/>
        </w:rPr>
      </w:pPr>
      <w:r w:rsidRPr="005332BE">
        <w:rPr>
          <w:rFonts w:ascii="Arial" w:hAnsi="Arial" w:cs="Arial"/>
          <w:bCs/>
          <w:sz w:val="20"/>
          <w:szCs w:val="20"/>
        </w:rPr>
        <w:t>…………………..</w:t>
      </w:r>
      <w:r w:rsidR="003452EF">
        <w:rPr>
          <w:rFonts w:ascii="Arial" w:hAnsi="Arial" w:cs="Arial"/>
          <w:b/>
          <w:color w:val="000000"/>
          <w:sz w:val="20"/>
          <w:szCs w:val="20"/>
          <w:shd w:val="clear" w:color="auto" w:fill="FFFFFF"/>
        </w:rPr>
        <w:t xml:space="preserve"> </w:t>
      </w:r>
      <w:r w:rsidR="00C45A48" w:rsidRPr="0035191E">
        <w:rPr>
          <w:rFonts w:ascii="Arial" w:hAnsi="Arial" w:cs="Arial"/>
          <w:sz w:val="20"/>
          <w:szCs w:val="20"/>
        </w:rPr>
        <w:t xml:space="preserve">of </w:t>
      </w:r>
      <w:r w:rsidR="00BC106E" w:rsidRPr="0035191E">
        <w:rPr>
          <w:rFonts w:ascii="Arial" w:hAnsi="Arial" w:cs="Arial"/>
          <w:sz w:val="20"/>
          <w:szCs w:val="20"/>
        </w:rPr>
        <w:t>Rwandan</w:t>
      </w:r>
      <w:r w:rsidR="006E600B" w:rsidRPr="0035191E">
        <w:rPr>
          <w:rFonts w:ascii="Arial" w:hAnsi="Arial" w:cs="Arial"/>
          <w:sz w:val="20"/>
          <w:szCs w:val="20"/>
        </w:rPr>
        <w:t xml:space="preserve"> nationality</w:t>
      </w:r>
      <w:r w:rsidR="00144F86" w:rsidRPr="0035191E">
        <w:rPr>
          <w:rFonts w:ascii="Arial" w:hAnsi="Arial" w:cs="Arial"/>
          <w:sz w:val="20"/>
          <w:szCs w:val="20"/>
        </w:rPr>
        <w:t>, holder of</w:t>
      </w:r>
      <w:r w:rsidR="0035191E">
        <w:rPr>
          <w:rFonts w:ascii="Arial" w:hAnsi="Arial" w:cs="Arial"/>
          <w:sz w:val="20"/>
          <w:szCs w:val="20"/>
        </w:rPr>
        <w:t xml:space="preserve"> </w:t>
      </w:r>
      <w:r w:rsidR="00BC106E" w:rsidRPr="0035191E">
        <w:rPr>
          <w:rFonts w:ascii="Arial" w:hAnsi="Arial" w:cs="Arial"/>
          <w:sz w:val="20"/>
          <w:szCs w:val="20"/>
        </w:rPr>
        <w:t>ID</w:t>
      </w:r>
      <w:r>
        <w:rPr>
          <w:rFonts w:ascii="Arial" w:hAnsi="Arial" w:cs="Arial"/>
          <w:sz w:val="20"/>
          <w:szCs w:val="20"/>
        </w:rPr>
        <w:t xml:space="preserve"> N</w:t>
      </w:r>
      <w:r w:rsidR="006E600B" w:rsidRPr="0035191E">
        <w:rPr>
          <w:rFonts w:ascii="Arial" w:hAnsi="Arial" w:cs="Arial"/>
          <w:sz w:val="20"/>
          <w:szCs w:val="20"/>
        </w:rPr>
        <w:t>º</w:t>
      </w:r>
      <w:r>
        <w:rPr>
          <w:rFonts w:ascii="Arial" w:hAnsi="Arial" w:cs="Arial"/>
          <w:sz w:val="20"/>
          <w:szCs w:val="20"/>
        </w:rPr>
        <w:t>:</w:t>
      </w:r>
      <w:r w:rsidR="00144F86" w:rsidRPr="0035191E">
        <w:rPr>
          <w:rFonts w:ascii="Arial" w:hAnsi="Arial" w:cs="Arial"/>
          <w:sz w:val="20"/>
          <w:szCs w:val="20"/>
        </w:rPr>
        <w:t xml:space="preserve"> </w:t>
      </w:r>
      <w:r>
        <w:rPr>
          <w:rFonts w:ascii="Arial" w:hAnsi="Arial" w:cs="Arial"/>
          <w:sz w:val="20"/>
          <w:szCs w:val="20"/>
        </w:rPr>
        <w:t>…………………..</w:t>
      </w:r>
      <w:r w:rsidR="00EB19CB">
        <w:rPr>
          <w:rFonts w:ascii="Arial" w:hAnsi="Arial" w:cs="Arial"/>
          <w:sz w:val="20"/>
          <w:szCs w:val="20"/>
        </w:rPr>
        <w:t>,</w:t>
      </w:r>
      <w:r w:rsidR="003254B9">
        <w:rPr>
          <w:rFonts w:ascii="Arial" w:hAnsi="Arial" w:cs="Arial"/>
          <w:sz w:val="20"/>
          <w:szCs w:val="20"/>
        </w:rPr>
        <w:t xml:space="preserve"> </w:t>
      </w:r>
      <w:r w:rsidR="003452EF">
        <w:rPr>
          <w:rFonts w:ascii="Arial" w:hAnsi="Arial" w:cs="Arial"/>
          <w:sz w:val="20"/>
          <w:szCs w:val="20"/>
        </w:rPr>
        <w:t>Tel</w:t>
      </w:r>
      <w:r w:rsidR="009E4813">
        <w:rPr>
          <w:rFonts w:ascii="Arial" w:hAnsi="Arial" w:cs="Arial"/>
          <w:sz w:val="20"/>
          <w:szCs w:val="20"/>
        </w:rPr>
        <w:t>:</w:t>
      </w:r>
      <w:r w:rsidR="003254B9">
        <w:rPr>
          <w:rFonts w:ascii="Arial" w:hAnsi="Arial" w:cs="Arial"/>
          <w:sz w:val="20"/>
          <w:szCs w:val="20"/>
        </w:rPr>
        <w:t xml:space="preserve"> ……………….</w:t>
      </w:r>
      <w:r w:rsidR="0046586D">
        <w:rPr>
          <w:rFonts w:ascii="Arial" w:hAnsi="Arial" w:cs="Arial"/>
          <w:sz w:val="20"/>
          <w:szCs w:val="20"/>
        </w:rPr>
        <w:t>.</w:t>
      </w:r>
      <w:r w:rsidR="003452EF" w:rsidRPr="003452EF">
        <w:rPr>
          <w:rFonts w:ascii="Arial" w:hAnsi="Arial" w:cs="Arial"/>
          <w:sz w:val="20"/>
          <w:szCs w:val="20"/>
        </w:rPr>
        <w:t>Email</w:t>
      </w:r>
      <w:r w:rsidR="003452EF">
        <w:rPr>
          <w:rFonts w:ascii="Arial" w:hAnsi="Arial" w:cs="Arial"/>
          <w:sz w:val="20"/>
          <w:szCs w:val="20"/>
        </w:rPr>
        <w:t xml:space="preserve">: </w:t>
      </w:r>
      <w:r w:rsidR="003254B9" w:rsidRPr="003254B9">
        <w:rPr>
          <w:rFonts w:ascii="Arial" w:hAnsi="Arial" w:cs="Arial"/>
          <w:sz w:val="20"/>
          <w:szCs w:val="20"/>
        </w:rPr>
        <w:t>……………</w:t>
      </w:r>
      <w:r w:rsidR="003452EF">
        <w:rPr>
          <w:rFonts w:ascii="Arial" w:hAnsi="Arial" w:cs="Arial"/>
          <w:sz w:val="20"/>
          <w:szCs w:val="20"/>
        </w:rPr>
        <w:t xml:space="preserve"> </w:t>
      </w:r>
    </w:p>
    <w:p w14:paraId="0064AE79" w14:textId="3ED5EA1E" w:rsidR="00676410" w:rsidRPr="004A5AB6" w:rsidRDefault="00676410" w:rsidP="00A003DB">
      <w:pPr>
        <w:tabs>
          <w:tab w:val="left" w:pos="0"/>
        </w:tabs>
        <w:spacing w:line="220" w:lineRule="exact"/>
        <w:jc w:val="both"/>
        <w:rPr>
          <w:rFonts w:ascii="Arial" w:hAnsi="Arial" w:cs="Arial"/>
          <w:bCs/>
          <w:sz w:val="20"/>
          <w:szCs w:val="20"/>
          <w:lang w:eastAsia="ja-JP"/>
        </w:rPr>
      </w:pPr>
    </w:p>
    <w:p w14:paraId="12BDCDBB" w14:textId="77777777" w:rsidR="005523BB" w:rsidRPr="004A5AB6" w:rsidRDefault="005523BB" w:rsidP="005523BB">
      <w:pPr>
        <w:tabs>
          <w:tab w:val="left" w:pos="0"/>
        </w:tabs>
        <w:spacing w:line="220" w:lineRule="exact"/>
        <w:jc w:val="both"/>
        <w:rPr>
          <w:rFonts w:ascii="Arial" w:hAnsi="Arial" w:cs="Arial"/>
          <w:sz w:val="20"/>
          <w:szCs w:val="20"/>
        </w:rPr>
      </w:pPr>
    </w:p>
    <w:p w14:paraId="3185FB79"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 xml:space="preserve">Hereinafter known as </w:t>
      </w:r>
      <w:r w:rsidRPr="004A5AB6">
        <w:rPr>
          <w:rFonts w:ascii="Arial" w:hAnsi="Arial" w:cs="Arial"/>
          <w:b/>
          <w:bCs/>
          <w:sz w:val="20"/>
          <w:szCs w:val="20"/>
        </w:rPr>
        <w:t>“Guarantor”</w:t>
      </w:r>
      <w:r w:rsidRPr="004A5AB6">
        <w:rPr>
          <w:rFonts w:ascii="Arial" w:hAnsi="Arial" w:cs="Arial"/>
          <w:sz w:val="20"/>
          <w:szCs w:val="20"/>
        </w:rPr>
        <w:t xml:space="preserve"> on the other hand</w:t>
      </w:r>
    </w:p>
    <w:p w14:paraId="7C0D2E8A" w14:textId="77777777" w:rsidR="00676410" w:rsidRPr="004A5AB6" w:rsidRDefault="00676410" w:rsidP="00676410">
      <w:pPr>
        <w:jc w:val="both"/>
        <w:rPr>
          <w:rFonts w:ascii="Arial" w:hAnsi="Arial" w:cs="Arial"/>
          <w:sz w:val="20"/>
          <w:szCs w:val="20"/>
        </w:rPr>
      </w:pPr>
    </w:p>
    <w:p w14:paraId="20BF6DB4"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IT IS HEREBY AGREED AS FOLLOWS</w:t>
      </w:r>
    </w:p>
    <w:p w14:paraId="6AE058BF" w14:textId="77777777" w:rsidR="00676410" w:rsidRPr="004A5AB6" w:rsidRDefault="00676410" w:rsidP="00676410">
      <w:pPr>
        <w:jc w:val="both"/>
        <w:rPr>
          <w:rFonts w:ascii="Arial" w:hAnsi="Arial" w:cs="Arial"/>
          <w:sz w:val="20"/>
          <w:szCs w:val="20"/>
        </w:rPr>
      </w:pPr>
    </w:p>
    <w:p w14:paraId="3BB986BB"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w:t>
      </w:r>
    </w:p>
    <w:p w14:paraId="57728AC6"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Guarantor hereby declares to constitute her bound and indivisible guarantor renounces any benefits of negotiation separation to guarantee the complete repayment of all obligations that</w:t>
      </w:r>
    </w:p>
    <w:p w14:paraId="6042BBC6" w14:textId="77777777" w:rsidR="00676410" w:rsidRPr="005015B7" w:rsidRDefault="00676410" w:rsidP="00676410">
      <w:pPr>
        <w:jc w:val="both"/>
        <w:rPr>
          <w:rFonts w:ascii="Arial" w:hAnsi="Arial" w:cs="Arial"/>
          <w:sz w:val="10"/>
          <w:szCs w:val="20"/>
        </w:rPr>
      </w:pPr>
    </w:p>
    <w:p w14:paraId="7B2A7FB4" w14:textId="3894F7E4" w:rsidR="00F70179" w:rsidRPr="004A5AB6" w:rsidRDefault="00A57B36" w:rsidP="00CC3171">
      <w:pPr>
        <w:rPr>
          <w:rFonts w:ascii="Arial" w:hAnsi="Arial" w:cs="Arial"/>
          <w:b/>
          <w:sz w:val="20"/>
          <w:szCs w:val="20"/>
        </w:rPr>
      </w:pPr>
      <w:r w:rsidRPr="004A5AB6">
        <w:rPr>
          <w:rFonts w:ascii="Arial" w:hAnsi="Arial" w:cs="Arial"/>
          <w:b/>
          <w:bCs/>
          <w:sz w:val="20"/>
          <w:szCs w:val="20"/>
        </w:rPr>
        <w:t>-</w:t>
      </w:r>
      <w:r w:rsidR="00AA09E6" w:rsidRPr="004A5AB6">
        <w:rPr>
          <w:rFonts w:ascii="Arial" w:hAnsi="Arial" w:cs="Arial"/>
          <w:b/>
          <w:bCs/>
          <w:sz w:val="20"/>
          <w:szCs w:val="20"/>
        </w:rPr>
        <w:t>----</w:t>
      </w:r>
      <w:r w:rsidR="00043640" w:rsidRPr="004A5AB6">
        <w:rPr>
          <w:rFonts w:ascii="Arial" w:hAnsi="Arial" w:cs="Arial"/>
          <w:b/>
          <w:bCs/>
          <w:sz w:val="20"/>
          <w:szCs w:val="20"/>
        </w:rPr>
        <w:t>---------</w:t>
      </w:r>
      <w:r w:rsidR="00A003DB">
        <w:rPr>
          <w:rFonts w:ascii="Arial" w:hAnsi="Arial" w:cs="Arial"/>
          <w:b/>
          <w:bCs/>
          <w:sz w:val="20"/>
          <w:szCs w:val="20"/>
        </w:rPr>
        <w:t>---</w:t>
      </w:r>
      <w:r w:rsidR="000603C4">
        <w:rPr>
          <w:rFonts w:ascii="Arial" w:hAnsi="Arial" w:cs="Arial"/>
          <w:b/>
          <w:bCs/>
          <w:sz w:val="20"/>
          <w:szCs w:val="20"/>
        </w:rPr>
        <w:t>-</w:t>
      </w:r>
      <w:r w:rsidR="005015B7">
        <w:rPr>
          <w:rFonts w:ascii="Arial" w:hAnsi="Arial" w:cs="Arial"/>
          <w:b/>
          <w:bCs/>
          <w:sz w:val="20"/>
          <w:szCs w:val="20"/>
        </w:rPr>
        <w:t xml:space="preserve"> Borrower’s name </w:t>
      </w:r>
      <w:r w:rsidR="00043640" w:rsidRPr="004A5AB6">
        <w:rPr>
          <w:rFonts w:ascii="Arial" w:hAnsi="Arial" w:cs="Arial"/>
          <w:b/>
          <w:bCs/>
          <w:sz w:val="20"/>
          <w:szCs w:val="20"/>
        </w:rPr>
        <w:t>-----</w:t>
      </w:r>
      <w:r w:rsidR="00A003DB">
        <w:rPr>
          <w:rFonts w:ascii="Arial" w:hAnsi="Arial" w:cs="Arial"/>
          <w:b/>
          <w:bCs/>
          <w:sz w:val="20"/>
          <w:szCs w:val="20"/>
        </w:rPr>
        <w:t>-------------</w:t>
      </w:r>
      <w:r w:rsidR="00463A66">
        <w:rPr>
          <w:rFonts w:ascii="Arial" w:hAnsi="Arial" w:cs="Arial"/>
          <w:b/>
          <w:bCs/>
          <w:sz w:val="20"/>
          <w:szCs w:val="20"/>
        </w:rPr>
        <w:t>-</w:t>
      </w:r>
      <w:r w:rsidR="005015B7">
        <w:rPr>
          <w:rFonts w:ascii="Arial" w:hAnsi="Arial" w:cs="Arial"/>
          <w:b/>
          <w:bCs/>
          <w:sz w:val="20"/>
          <w:szCs w:val="20"/>
        </w:rPr>
        <w:t>-----------</w:t>
      </w:r>
    </w:p>
    <w:p w14:paraId="2872285C" w14:textId="77777777" w:rsidR="00BD79A7" w:rsidRPr="005015B7" w:rsidRDefault="00BD79A7" w:rsidP="00347024">
      <w:pPr>
        <w:jc w:val="both"/>
        <w:rPr>
          <w:rFonts w:ascii="Arial" w:hAnsi="Arial" w:cs="Arial"/>
          <w:b/>
          <w:bCs/>
          <w:sz w:val="6"/>
          <w:szCs w:val="20"/>
        </w:rPr>
      </w:pPr>
    </w:p>
    <w:p w14:paraId="3E831096"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Herein after known as the main Debtor has currently or will in future have towards the Bank for some reason that it is, and under some title that it can be and to some moment to which the accounts of the main Debtor are held by the Bank.</w:t>
      </w:r>
    </w:p>
    <w:p w14:paraId="4520290D" w14:textId="77777777" w:rsidR="00676410" w:rsidRPr="004A5AB6" w:rsidRDefault="00676410" w:rsidP="00676410">
      <w:pPr>
        <w:jc w:val="both"/>
        <w:rPr>
          <w:rFonts w:ascii="Arial" w:hAnsi="Arial" w:cs="Arial"/>
          <w:sz w:val="20"/>
          <w:szCs w:val="20"/>
        </w:rPr>
      </w:pPr>
    </w:p>
    <w:p w14:paraId="7DD3BA66"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2</w:t>
      </w:r>
    </w:p>
    <w:p w14:paraId="3EA2E3B9" w14:textId="5E29E450" w:rsidR="00676410" w:rsidRPr="004A5AB6" w:rsidRDefault="00676410" w:rsidP="00D902BA">
      <w:pPr>
        <w:ind w:right="229"/>
        <w:jc w:val="both"/>
        <w:rPr>
          <w:rFonts w:ascii="Arial" w:hAnsi="Arial" w:cs="Arial"/>
          <w:sz w:val="20"/>
          <w:szCs w:val="20"/>
        </w:rPr>
      </w:pPr>
      <w:r w:rsidRPr="004A5AB6">
        <w:rPr>
          <w:rFonts w:ascii="Arial" w:hAnsi="Arial" w:cs="Arial"/>
          <w:sz w:val="20"/>
          <w:szCs w:val="20"/>
        </w:rPr>
        <w:t>The amount of the security bond is limited to</w:t>
      </w:r>
      <w:r w:rsidR="0067483B" w:rsidRPr="004A5AB6">
        <w:rPr>
          <w:rFonts w:ascii="Arial" w:hAnsi="Arial" w:cs="Arial"/>
          <w:sz w:val="20"/>
          <w:szCs w:val="20"/>
        </w:rPr>
        <w:t xml:space="preserve"> </w:t>
      </w:r>
      <w:r w:rsidR="005015B7">
        <w:rPr>
          <w:rFonts w:ascii="Arial" w:hAnsi="Arial" w:cs="Arial"/>
          <w:b/>
          <w:bCs/>
          <w:sz w:val="20"/>
          <w:szCs w:val="20"/>
          <w:lang w:val="en-GB"/>
        </w:rPr>
        <w:t>Rwf………….</w:t>
      </w:r>
      <w:r w:rsidR="00ED369C" w:rsidRPr="004B3209">
        <w:rPr>
          <w:rFonts w:ascii="Arial" w:hAnsi="Arial" w:cs="Arial"/>
          <w:b/>
          <w:bCs/>
          <w:sz w:val="20"/>
          <w:szCs w:val="20"/>
          <w:lang w:val="en-GB"/>
        </w:rPr>
        <w:t xml:space="preserve"> </w:t>
      </w:r>
      <w:r w:rsidR="004B3209" w:rsidRPr="004B3209">
        <w:rPr>
          <w:rFonts w:ascii="Arial" w:hAnsi="Arial" w:cs="Arial"/>
          <w:b/>
          <w:bCs/>
          <w:sz w:val="20"/>
          <w:szCs w:val="20"/>
          <w:lang w:val="en-GB"/>
        </w:rPr>
        <w:t>(</w:t>
      </w:r>
      <w:r w:rsidR="005015B7">
        <w:rPr>
          <w:rFonts w:ascii="Arial" w:hAnsi="Arial" w:cs="Arial"/>
          <w:b/>
          <w:bCs/>
          <w:sz w:val="20"/>
          <w:szCs w:val="20"/>
          <w:lang w:val="en-GB"/>
        </w:rPr>
        <w:t>…………………</w:t>
      </w:r>
      <w:r w:rsidR="00ED369C" w:rsidRPr="00ED369C">
        <w:rPr>
          <w:rFonts w:ascii="Arial" w:hAnsi="Arial" w:cs="Arial"/>
          <w:b/>
          <w:bCs/>
          <w:sz w:val="20"/>
          <w:szCs w:val="20"/>
          <w:lang w:val="en-GB"/>
        </w:rPr>
        <w:t xml:space="preserve"> Rwandan Francs</w:t>
      </w:r>
      <w:r w:rsidR="00ED369C" w:rsidRPr="004B3209">
        <w:rPr>
          <w:rFonts w:ascii="Arial" w:hAnsi="Arial" w:cs="Arial"/>
          <w:b/>
          <w:bCs/>
          <w:sz w:val="20"/>
          <w:szCs w:val="20"/>
          <w:lang w:val="en-GB"/>
        </w:rPr>
        <w:t>)</w:t>
      </w:r>
      <w:r w:rsidR="00ED369C" w:rsidRPr="004A5AB6">
        <w:rPr>
          <w:rFonts w:ascii="Arial" w:hAnsi="Arial" w:cs="Arial"/>
          <w:sz w:val="20"/>
          <w:szCs w:val="20"/>
        </w:rPr>
        <w:t xml:space="preserve"> </w:t>
      </w:r>
      <w:r w:rsidR="00E2564D" w:rsidRPr="004A5AB6">
        <w:rPr>
          <w:rFonts w:ascii="Arial" w:hAnsi="Arial" w:cs="Arial"/>
          <w:sz w:val="20"/>
          <w:szCs w:val="20"/>
        </w:rPr>
        <w:t>In</w:t>
      </w:r>
      <w:r w:rsidR="005D5418" w:rsidRPr="004A5AB6">
        <w:rPr>
          <w:rFonts w:ascii="Arial" w:hAnsi="Arial" w:cs="Arial"/>
          <w:sz w:val="20"/>
          <w:szCs w:val="20"/>
        </w:rPr>
        <w:t xml:space="preserve"> principal, </w:t>
      </w:r>
      <w:r w:rsidRPr="004A5AB6">
        <w:rPr>
          <w:rFonts w:ascii="Arial" w:hAnsi="Arial" w:cs="Arial"/>
          <w:sz w:val="20"/>
          <w:szCs w:val="20"/>
        </w:rPr>
        <w:t>plus the interests, expenses, accessories and commissions, as specified in article 4 below</w:t>
      </w:r>
      <w:r w:rsidR="00521066" w:rsidRPr="004A5AB6">
        <w:rPr>
          <w:rFonts w:ascii="Arial" w:hAnsi="Arial" w:cs="Arial"/>
          <w:sz w:val="20"/>
          <w:szCs w:val="20"/>
        </w:rPr>
        <w:t>.</w:t>
      </w:r>
    </w:p>
    <w:p w14:paraId="0A07160A" w14:textId="77777777" w:rsidR="00676410" w:rsidRPr="004A5AB6" w:rsidRDefault="00676410" w:rsidP="00676410">
      <w:pPr>
        <w:jc w:val="both"/>
        <w:rPr>
          <w:rFonts w:ascii="Arial" w:hAnsi="Arial" w:cs="Arial"/>
          <w:b/>
          <w:bCs/>
          <w:sz w:val="20"/>
          <w:szCs w:val="20"/>
        </w:rPr>
      </w:pPr>
    </w:p>
    <w:p w14:paraId="4CE52B57"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3</w:t>
      </w:r>
      <w:r w:rsidR="00347024" w:rsidRPr="004A5AB6">
        <w:rPr>
          <w:rFonts w:ascii="Arial" w:hAnsi="Arial" w:cs="Arial"/>
          <w:b/>
          <w:bCs/>
          <w:sz w:val="20"/>
          <w:szCs w:val="20"/>
        </w:rPr>
        <w:t xml:space="preserve"> </w:t>
      </w:r>
    </w:p>
    <w:p w14:paraId="0EBC7ACE" w14:textId="789201CE" w:rsidR="00676410" w:rsidRPr="004A5AB6" w:rsidRDefault="00676410" w:rsidP="00676410">
      <w:pPr>
        <w:jc w:val="both"/>
        <w:rPr>
          <w:rFonts w:ascii="Arial" w:hAnsi="Arial" w:cs="Arial"/>
          <w:sz w:val="20"/>
          <w:szCs w:val="20"/>
        </w:rPr>
      </w:pPr>
      <w:r w:rsidRPr="004A5AB6">
        <w:rPr>
          <w:rFonts w:ascii="Arial" w:hAnsi="Arial" w:cs="Arial"/>
          <w:sz w:val="20"/>
          <w:szCs w:val="20"/>
        </w:rPr>
        <w:t>The security bond is bound and indivisible with regard to the other possible guarantors of the main Debtor. In the same way, he obliges jointly and indivisibly all heirs and successors in title (and of each of the guarantors, if there are several of them), so that the loan of the Bank is indivisible in respect of the aforesaid heirs and having right and that each of them will be able to be suit for the totality of this loan.</w:t>
      </w:r>
      <w:r w:rsidR="00EA1407" w:rsidRPr="004A5AB6">
        <w:rPr>
          <w:rFonts w:ascii="Arial" w:hAnsi="Arial" w:cs="Arial"/>
          <w:sz w:val="20"/>
          <w:szCs w:val="20"/>
        </w:rPr>
        <w:t xml:space="preserve"> </w:t>
      </w:r>
    </w:p>
    <w:p w14:paraId="3124F189" w14:textId="0C257220" w:rsidR="003E43F3" w:rsidRPr="004A5AB6" w:rsidRDefault="003E43F3" w:rsidP="00676410">
      <w:pPr>
        <w:jc w:val="both"/>
        <w:rPr>
          <w:rFonts w:ascii="Arial" w:hAnsi="Arial" w:cs="Arial"/>
          <w:b/>
          <w:bCs/>
          <w:sz w:val="20"/>
          <w:szCs w:val="20"/>
        </w:rPr>
      </w:pPr>
    </w:p>
    <w:p w14:paraId="1397FD42" w14:textId="77777777" w:rsidR="005E65D9" w:rsidRPr="004A5AB6" w:rsidRDefault="005E65D9" w:rsidP="00676410">
      <w:pPr>
        <w:jc w:val="both"/>
        <w:rPr>
          <w:rFonts w:ascii="Arial" w:hAnsi="Arial" w:cs="Arial"/>
          <w:b/>
          <w:bCs/>
          <w:sz w:val="20"/>
          <w:szCs w:val="20"/>
        </w:rPr>
      </w:pPr>
    </w:p>
    <w:p w14:paraId="3E0735A3" w14:textId="77777777" w:rsidR="005015B7" w:rsidRDefault="005015B7" w:rsidP="00676410">
      <w:pPr>
        <w:jc w:val="both"/>
        <w:rPr>
          <w:rFonts w:ascii="Arial" w:hAnsi="Arial" w:cs="Arial"/>
          <w:b/>
          <w:bCs/>
          <w:sz w:val="20"/>
          <w:szCs w:val="20"/>
        </w:rPr>
      </w:pPr>
    </w:p>
    <w:p w14:paraId="1237E3E3" w14:textId="77777777" w:rsidR="005015B7" w:rsidRDefault="005015B7" w:rsidP="00676410">
      <w:pPr>
        <w:jc w:val="both"/>
        <w:rPr>
          <w:rFonts w:ascii="Arial" w:hAnsi="Arial" w:cs="Arial"/>
          <w:b/>
          <w:bCs/>
          <w:sz w:val="20"/>
          <w:szCs w:val="20"/>
        </w:rPr>
      </w:pPr>
    </w:p>
    <w:p w14:paraId="1DD79312" w14:textId="77777777" w:rsidR="005015B7" w:rsidRDefault="005015B7" w:rsidP="00676410">
      <w:pPr>
        <w:jc w:val="both"/>
        <w:rPr>
          <w:rFonts w:ascii="Arial" w:hAnsi="Arial" w:cs="Arial"/>
          <w:b/>
          <w:bCs/>
          <w:sz w:val="20"/>
          <w:szCs w:val="20"/>
        </w:rPr>
      </w:pPr>
    </w:p>
    <w:p w14:paraId="7F3BF9F6" w14:textId="77777777" w:rsidR="005015B7" w:rsidRDefault="005015B7" w:rsidP="00676410">
      <w:pPr>
        <w:jc w:val="both"/>
        <w:rPr>
          <w:rFonts w:ascii="Arial" w:hAnsi="Arial" w:cs="Arial"/>
          <w:b/>
          <w:bCs/>
          <w:sz w:val="20"/>
          <w:szCs w:val="20"/>
        </w:rPr>
      </w:pPr>
    </w:p>
    <w:p w14:paraId="7152E337" w14:textId="7231E570" w:rsidR="00AE335B" w:rsidRPr="004A5AB6" w:rsidRDefault="00676410" w:rsidP="00676410">
      <w:pPr>
        <w:jc w:val="both"/>
        <w:rPr>
          <w:rFonts w:ascii="Arial" w:hAnsi="Arial" w:cs="Arial"/>
          <w:b/>
          <w:bCs/>
          <w:sz w:val="20"/>
          <w:szCs w:val="20"/>
        </w:rPr>
      </w:pPr>
      <w:r w:rsidRPr="004A5AB6">
        <w:rPr>
          <w:rFonts w:ascii="Arial" w:hAnsi="Arial" w:cs="Arial"/>
          <w:b/>
          <w:bCs/>
          <w:sz w:val="20"/>
          <w:szCs w:val="20"/>
        </w:rPr>
        <w:t>ARTICLE 4</w:t>
      </w:r>
    </w:p>
    <w:p w14:paraId="13E3BC01"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present security bond guarantees repayment of the principal amount, plus interests, and commissions and of all judicial and/or extrajudicial expenses that the Bank will have incurred out, either with regard to sureties. The interests accruing on interests and commission will be calculated on basis of same rates that those that will have been agreed with the principal Debtor and will begin to run as of the call that will be made to the Guarantor the Bank.</w:t>
      </w:r>
    </w:p>
    <w:p w14:paraId="22B03221" w14:textId="77777777" w:rsidR="00676410" w:rsidRPr="004A5AB6" w:rsidRDefault="00676410" w:rsidP="00676410">
      <w:pPr>
        <w:jc w:val="both"/>
        <w:rPr>
          <w:rFonts w:ascii="Arial" w:hAnsi="Arial" w:cs="Arial"/>
          <w:sz w:val="20"/>
          <w:szCs w:val="20"/>
        </w:rPr>
      </w:pPr>
    </w:p>
    <w:p w14:paraId="5C7FE591"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5</w:t>
      </w:r>
      <w:r w:rsidR="009D26F1" w:rsidRPr="004A5AB6">
        <w:rPr>
          <w:rFonts w:ascii="Arial" w:hAnsi="Arial" w:cs="Arial"/>
          <w:b/>
          <w:bCs/>
          <w:sz w:val="20"/>
          <w:szCs w:val="20"/>
        </w:rPr>
        <w:t xml:space="preserve">     </w:t>
      </w:r>
    </w:p>
    <w:p w14:paraId="3196D3C1"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Bank is at liberty to put on notice the guarantor of the obligations of the principal Debtor, of the delays that could be granted at last, of the modifications that the Bank and/or the main debtor could introduce the amounts and/or the modalities of him (them) of credits opened or to be opened to the principal or to his/her/its benefit and the fate of the effected that are to him will be discounted. It is also at liberty to refuse any orders and letter of change bearing the signature of the principal Debtor protest any instructions to any holder and to exercise all legal means. It is equally at liberty to address to the sender or any other signatories provided under the law on the letter of change and the promissory note order in case of non-acceptance or non-payment.</w:t>
      </w:r>
    </w:p>
    <w:p w14:paraId="0246520F" w14:textId="77777777" w:rsidR="00676410" w:rsidRPr="004A5AB6" w:rsidRDefault="00676410" w:rsidP="00676410">
      <w:pPr>
        <w:jc w:val="both"/>
        <w:rPr>
          <w:rFonts w:ascii="Arial" w:hAnsi="Arial" w:cs="Arial"/>
          <w:sz w:val="20"/>
          <w:szCs w:val="20"/>
        </w:rPr>
      </w:pPr>
    </w:p>
    <w:p w14:paraId="5EC6ACBD"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6</w:t>
      </w:r>
    </w:p>
    <w:p w14:paraId="06DDBDB6" w14:textId="42FBC481" w:rsidR="00676410" w:rsidRPr="004A5AB6" w:rsidRDefault="00676410" w:rsidP="00676410">
      <w:pPr>
        <w:jc w:val="both"/>
        <w:rPr>
          <w:rFonts w:ascii="Arial" w:hAnsi="Arial" w:cs="Arial"/>
          <w:sz w:val="20"/>
          <w:szCs w:val="20"/>
        </w:rPr>
      </w:pPr>
      <w:r w:rsidRPr="004A5AB6">
        <w:rPr>
          <w:rFonts w:ascii="Arial" w:hAnsi="Arial" w:cs="Arial"/>
          <w:sz w:val="20"/>
          <w:szCs w:val="20"/>
        </w:rPr>
        <w:t>The Guarantor renounces that as long as the Bank is not repaid fully the principal, interest, commissions, expenses</w:t>
      </w:r>
      <w:r w:rsidR="00183E85" w:rsidRPr="004A5AB6">
        <w:rPr>
          <w:rFonts w:ascii="Arial" w:hAnsi="Arial" w:cs="Arial"/>
          <w:sz w:val="20"/>
          <w:szCs w:val="20"/>
        </w:rPr>
        <w:t>,</w:t>
      </w:r>
      <w:r w:rsidRPr="004A5AB6">
        <w:rPr>
          <w:rFonts w:ascii="Arial" w:hAnsi="Arial" w:cs="Arial"/>
          <w:sz w:val="20"/>
          <w:szCs w:val="20"/>
        </w:rPr>
        <w:t xml:space="preserve"> and other accessories, to ask for the repayment of all any sums to the main Debtor or to all other </w:t>
      </w:r>
      <w:r w:rsidR="00FC4710">
        <w:rPr>
          <w:rFonts w:ascii="Arial" w:hAnsi="Arial" w:cs="Arial"/>
          <w:sz w:val="20"/>
          <w:szCs w:val="20"/>
        </w:rPr>
        <w:t>co-guarantors</w:t>
      </w:r>
      <w:r w:rsidRPr="004A5AB6">
        <w:rPr>
          <w:rFonts w:ascii="Arial" w:hAnsi="Arial" w:cs="Arial"/>
          <w:sz w:val="20"/>
          <w:szCs w:val="20"/>
        </w:rPr>
        <w:t>.</w:t>
      </w:r>
    </w:p>
    <w:p w14:paraId="03C39A94" w14:textId="77777777" w:rsidR="00676410" w:rsidRPr="004A5AB6" w:rsidRDefault="00676410" w:rsidP="00676410">
      <w:pPr>
        <w:jc w:val="both"/>
        <w:rPr>
          <w:rFonts w:ascii="Arial" w:hAnsi="Arial" w:cs="Arial"/>
          <w:b/>
          <w:bCs/>
          <w:sz w:val="20"/>
          <w:szCs w:val="20"/>
        </w:rPr>
      </w:pPr>
    </w:p>
    <w:p w14:paraId="020DE0BC"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7</w:t>
      </w:r>
    </w:p>
    <w:p w14:paraId="0268A2E1" w14:textId="0354AFA2" w:rsidR="005B5166" w:rsidRDefault="00676410" w:rsidP="00676410">
      <w:pPr>
        <w:jc w:val="both"/>
        <w:rPr>
          <w:rFonts w:ascii="Arial" w:hAnsi="Arial" w:cs="Arial"/>
          <w:sz w:val="20"/>
          <w:szCs w:val="20"/>
        </w:rPr>
      </w:pPr>
      <w:r w:rsidRPr="004A5AB6">
        <w:rPr>
          <w:rFonts w:ascii="Arial" w:hAnsi="Arial" w:cs="Arial"/>
          <w:sz w:val="20"/>
          <w:szCs w:val="20"/>
        </w:rPr>
        <w:t>In case of collapse, of bankruptcy or an agreement of the main debtor or distribution or amicable liquidation of the holdings of the debtor, the Bank will put forward the entirety of his/her/its loan without deduction of no partial payment done by the guarantor except to refund to the guarantor what would have be received in excess by the Bank.</w:t>
      </w:r>
    </w:p>
    <w:p w14:paraId="62E289E1" w14:textId="77777777" w:rsidR="00AD22B9" w:rsidRPr="00AD22B9" w:rsidRDefault="00AD22B9" w:rsidP="00676410">
      <w:pPr>
        <w:jc w:val="both"/>
        <w:rPr>
          <w:rFonts w:ascii="Arial" w:hAnsi="Arial" w:cs="Arial"/>
          <w:sz w:val="14"/>
          <w:szCs w:val="20"/>
        </w:rPr>
      </w:pPr>
    </w:p>
    <w:p w14:paraId="033D4751"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8</w:t>
      </w:r>
    </w:p>
    <w:p w14:paraId="1C0F7A56" w14:textId="0C89FA53" w:rsidR="005602E2" w:rsidRDefault="00676410" w:rsidP="00676410">
      <w:pPr>
        <w:jc w:val="both"/>
        <w:rPr>
          <w:rFonts w:ascii="Arial" w:hAnsi="Arial" w:cs="Arial"/>
          <w:sz w:val="20"/>
          <w:szCs w:val="20"/>
        </w:rPr>
      </w:pPr>
      <w:r w:rsidRPr="004A5AB6">
        <w:rPr>
          <w:rFonts w:ascii="Arial" w:hAnsi="Arial" w:cs="Arial"/>
          <w:sz w:val="20"/>
          <w:szCs w:val="20"/>
        </w:rPr>
        <w:t xml:space="preserve">The present security bond will subsist in case of loss or renunciation for any motive that it is, to the other guarantees real or personal attached to the debt of the Bank against the principal debtor, to the rights against </w:t>
      </w:r>
      <w:r w:rsidR="00183E85" w:rsidRPr="004A5AB6">
        <w:rPr>
          <w:rFonts w:ascii="Arial" w:hAnsi="Arial" w:cs="Arial"/>
          <w:sz w:val="20"/>
          <w:szCs w:val="20"/>
        </w:rPr>
        <w:t>co-guarantors</w:t>
      </w:r>
      <w:r w:rsidRPr="004A5AB6">
        <w:rPr>
          <w:rFonts w:ascii="Arial" w:hAnsi="Arial" w:cs="Arial"/>
          <w:sz w:val="20"/>
          <w:szCs w:val="20"/>
        </w:rPr>
        <w:t>.</w:t>
      </w:r>
    </w:p>
    <w:p w14:paraId="245505E4" w14:textId="4A9DFCB6" w:rsidR="00E2564D" w:rsidRDefault="00E2564D" w:rsidP="00676410">
      <w:pPr>
        <w:jc w:val="both"/>
        <w:rPr>
          <w:rFonts w:ascii="Arial" w:hAnsi="Arial" w:cs="Arial"/>
          <w:sz w:val="20"/>
          <w:szCs w:val="20"/>
        </w:rPr>
      </w:pPr>
    </w:p>
    <w:p w14:paraId="6B0E988C" w14:textId="77777777" w:rsidR="007054E0" w:rsidRDefault="007054E0" w:rsidP="00676410">
      <w:pPr>
        <w:jc w:val="both"/>
        <w:rPr>
          <w:rFonts w:ascii="Arial" w:hAnsi="Arial" w:cs="Arial"/>
          <w:sz w:val="20"/>
          <w:szCs w:val="20"/>
        </w:rPr>
      </w:pPr>
    </w:p>
    <w:p w14:paraId="66E9230A" w14:textId="77777777" w:rsidR="0003457A" w:rsidRPr="002148F1" w:rsidRDefault="0003457A" w:rsidP="00676410">
      <w:pPr>
        <w:jc w:val="both"/>
        <w:rPr>
          <w:rFonts w:ascii="Arial" w:hAnsi="Arial" w:cs="Arial"/>
          <w:sz w:val="2"/>
          <w:szCs w:val="20"/>
        </w:rPr>
      </w:pPr>
    </w:p>
    <w:p w14:paraId="0EBD68BA" w14:textId="588F158A" w:rsidR="000A2CC4" w:rsidRPr="004A5AB6" w:rsidRDefault="00676410" w:rsidP="00676410">
      <w:pPr>
        <w:jc w:val="both"/>
        <w:rPr>
          <w:rFonts w:ascii="Arial" w:hAnsi="Arial" w:cs="Arial"/>
          <w:b/>
          <w:bCs/>
          <w:sz w:val="20"/>
          <w:szCs w:val="20"/>
        </w:rPr>
      </w:pPr>
      <w:r w:rsidRPr="004A5AB6">
        <w:rPr>
          <w:rFonts w:ascii="Arial" w:hAnsi="Arial" w:cs="Arial"/>
          <w:b/>
          <w:bCs/>
          <w:sz w:val="20"/>
          <w:szCs w:val="20"/>
        </w:rPr>
        <w:lastRenderedPageBreak/>
        <w:t>ARTICLE 9</w:t>
      </w:r>
    </w:p>
    <w:p w14:paraId="13676D7B" w14:textId="1FFA14A9" w:rsidR="00676410" w:rsidRPr="004A5AB6" w:rsidRDefault="00676410" w:rsidP="00676410">
      <w:pPr>
        <w:jc w:val="both"/>
        <w:rPr>
          <w:rFonts w:ascii="Arial" w:hAnsi="Arial" w:cs="Arial"/>
          <w:sz w:val="20"/>
          <w:szCs w:val="20"/>
        </w:rPr>
      </w:pPr>
      <w:r w:rsidRPr="004A5AB6">
        <w:rPr>
          <w:rFonts w:ascii="Arial" w:hAnsi="Arial" w:cs="Arial"/>
          <w:sz w:val="20"/>
          <w:szCs w:val="20"/>
        </w:rPr>
        <w:t xml:space="preserve">The production of </w:t>
      </w:r>
      <w:r w:rsidR="0054260D" w:rsidRPr="004A5AB6">
        <w:rPr>
          <w:rFonts w:ascii="Arial" w:hAnsi="Arial" w:cs="Arial"/>
          <w:sz w:val="20"/>
          <w:szCs w:val="20"/>
        </w:rPr>
        <w:t>simple extracts</w:t>
      </w:r>
      <w:r w:rsidRPr="004A5AB6">
        <w:rPr>
          <w:rFonts w:ascii="Arial" w:hAnsi="Arial" w:cs="Arial"/>
          <w:sz w:val="20"/>
          <w:szCs w:val="20"/>
        </w:rPr>
        <w:t xml:space="preserve"> of the books of the Bank will be sufficient to establish his debt, except refund in case of mistake.  The guarantor will be able to be put up his home of repayment, in his/her/it’s real or chosen domicile, by simple registered letter, all expenses in connection with execution that the bank would incur, including fees of lawyers, will be to the responsibility of the guarantor.</w:t>
      </w:r>
    </w:p>
    <w:p w14:paraId="01DFCD39" w14:textId="77777777" w:rsidR="00676410" w:rsidRPr="004A5AB6" w:rsidRDefault="00676410" w:rsidP="00676410">
      <w:pPr>
        <w:jc w:val="both"/>
        <w:rPr>
          <w:rFonts w:ascii="Arial" w:hAnsi="Arial" w:cs="Arial"/>
          <w:sz w:val="20"/>
          <w:szCs w:val="20"/>
        </w:rPr>
      </w:pPr>
    </w:p>
    <w:p w14:paraId="01D0A667"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10</w:t>
      </w:r>
    </w:p>
    <w:p w14:paraId="3C8C74B8"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It is recognized that the Bank will have the freedom to adhere, to proposed delays or amicable solutions proposed by the principal debtor with or without discount of debts. On no account, shall the acceptance of such propositions affect the bank’s rights to claim against the guarantor.</w:t>
      </w:r>
    </w:p>
    <w:p w14:paraId="73668343" w14:textId="77777777" w:rsidR="00676410" w:rsidRPr="004A5AB6" w:rsidRDefault="00676410" w:rsidP="00676410">
      <w:pPr>
        <w:jc w:val="both"/>
        <w:rPr>
          <w:rFonts w:ascii="Arial" w:hAnsi="Arial" w:cs="Arial"/>
          <w:sz w:val="20"/>
          <w:szCs w:val="20"/>
        </w:rPr>
      </w:pPr>
    </w:p>
    <w:p w14:paraId="3EC6A464"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11</w:t>
      </w:r>
    </w:p>
    <w:p w14:paraId="659D5E54"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guarantor also gives up the right to invoke the term that would have been stipulated in favor of the principal debtor, in the event that the last would for some reason lose some benefit.</w:t>
      </w:r>
    </w:p>
    <w:p w14:paraId="613899BA"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 xml:space="preserve"> </w:t>
      </w:r>
    </w:p>
    <w:p w14:paraId="536E4CE9"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12</w:t>
      </w:r>
    </w:p>
    <w:p w14:paraId="49896667" w14:textId="6483A958" w:rsidR="00676410" w:rsidRPr="004A5AB6" w:rsidRDefault="00676410" w:rsidP="00676410">
      <w:pPr>
        <w:jc w:val="both"/>
        <w:rPr>
          <w:rFonts w:ascii="Arial" w:hAnsi="Arial" w:cs="Arial"/>
          <w:sz w:val="20"/>
          <w:szCs w:val="20"/>
        </w:rPr>
      </w:pPr>
      <w:r w:rsidRPr="004A5AB6">
        <w:rPr>
          <w:rFonts w:ascii="Arial" w:hAnsi="Arial" w:cs="Arial"/>
          <w:sz w:val="20"/>
          <w:szCs w:val="20"/>
        </w:rPr>
        <w:t xml:space="preserve">The obligations of the guarantor won’t be affected, nor decreased by the dissolution of the principal debtor or by some modification that it is the legal statute or the company name of the main debtor or the guaranty or by the change of the owner of his/her/its assets or by any consolidation, fusion, transfer or transfer of the </w:t>
      </w:r>
      <w:r w:rsidR="00FC6D45" w:rsidRPr="004A5AB6">
        <w:rPr>
          <w:rFonts w:ascii="Arial" w:hAnsi="Arial" w:cs="Arial"/>
          <w:sz w:val="20"/>
          <w:szCs w:val="20"/>
        </w:rPr>
        <w:t>principal debtor</w:t>
      </w:r>
      <w:r w:rsidRPr="004A5AB6">
        <w:rPr>
          <w:rFonts w:ascii="Arial" w:hAnsi="Arial" w:cs="Arial"/>
          <w:sz w:val="20"/>
          <w:szCs w:val="20"/>
        </w:rPr>
        <w:t xml:space="preserve"> or the guarantor.</w:t>
      </w:r>
    </w:p>
    <w:p w14:paraId="372A5C81" w14:textId="77777777" w:rsidR="00676410" w:rsidRPr="004A5AB6" w:rsidRDefault="00676410" w:rsidP="00676410">
      <w:pPr>
        <w:jc w:val="both"/>
        <w:rPr>
          <w:rFonts w:ascii="Arial" w:hAnsi="Arial" w:cs="Arial"/>
          <w:sz w:val="20"/>
          <w:szCs w:val="20"/>
        </w:rPr>
      </w:pPr>
    </w:p>
    <w:p w14:paraId="6F2B8798"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13</w:t>
      </w:r>
    </w:p>
    <w:p w14:paraId="73FDBE0A"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guarantor will do cash, in the offices of the Bank the payment of the balance possible debtor. The account established by the bank will make law and no of the contestations that the guaranty would believe itself in right to put forward itself/themselves won’t stop will suspend the payment.</w:t>
      </w:r>
    </w:p>
    <w:p w14:paraId="68706E28" w14:textId="77777777" w:rsidR="00676410" w:rsidRPr="004A5AB6" w:rsidRDefault="00676410" w:rsidP="00676410">
      <w:pPr>
        <w:jc w:val="both"/>
        <w:rPr>
          <w:rFonts w:ascii="Arial" w:hAnsi="Arial" w:cs="Arial"/>
          <w:sz w:val="20"/>
          <w:szCs w:val="20"/>
        </w:rPr>
      </w:pPr>
    </w:p>
    <w:p w14:paraId="3C3EDD5B"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14</w:t>
      </w:r>
    </w:p>
    <w:p w14:paraId="52BECA51" w14:textId="681F473D" w:rsidR="005B5166" w:rsidRDefault="00676410" w:rsidP="00676410">
      <w:pPr>
        <w:jc w:val="both"/>
        <w:rPr>
          <w:rFonts w:ascii="Arial" w:hAnsi="Arial" w:cs="Arial"/>
          <w:sz w:val="20"/>
          <w:szCs w:val="20"/>
        </w:rPr>
      </w:pPr>
      <w:r w:rsidRPr="004A5AB6">
        <w:rPr>
          <w:rFonts w:ascii="Arial" w:hAnsi="Arial" w:cs="Arial"/>
          <w:sz w:val="20"/>
          <w:szCs w:val="20"/>
        </w:rPr>
        <w:t xml:space="preserve">The guarantor shall not be able to revoke </w:t>
      </w:r>
      <w:r w:rsidR="0016462F" w:rsidRPr="004A5AB6">
        <w:rPr>
          <w:rFonts w:ascii="Arial" w:hAnsi="Arial" w:cs="Arial"/>
          <w:sz w:val="20"/>
          <w:szCs w:val="20"/>
        </w:rPr>
        <w:t xml:space="preserve">the </w:t>
      </w:r>
      <w:r w:rsidRPr="004A5AB6">
        <w:rPr>
          <w:rFonts w:ascii="Arial" w:hAnsi="Arial" w:cs="Arial"/>
          <w:sz w:val="20"/>
          <w:szCs w:val="20"/>
        </w:rPr>
        <w:t xml:space="preserve">security bond unless he gives notice of three months to the Bank and the principal debtor by registered letter with </w:t>
      </w:r>
      <w:r w:rsidR="0016462F" w:rsidRPr="004A5AB6">
        <w:rPr>
          <w:rFonts w:ascii="Arial" w:hAnsi="Arial" w:cs="Arial"/>
          <w:sz w:val="20"/>
          <w:szCs w:val="20"/>
        </w:rPr>
        <w:t>acknowledgment</w:t>
      </w:r>
      <w:r w:rsidRPr="004A5AB6">
        <w:rPr>
          <w:rFonts w:ascii="Arial" w:hAnsi="Arial" w:cs="Arial"/>
          <w:sz w:val="20"/>
          <w:szCs w:val="20"/>
        </w:rPr>
        <w:t>. The delay of 3 months will only take</w:t>
      </w:r>
      <w:r w:rsidR="0016462F" w:rsidRPr="004A5AB6">
        <w:rPr>
          <w:rFonts w:ascii="Arial" w:hAnsi="Arial" w:cs="Arial"/>
          <w:sz w:val="20"/>
          <w:szCs w:val="20"/>
        </w:rPr>
        <w:t xml:space="preserve"> the course </w:t>
      </w:r>
      <w:r w:rsidRPr="004A5AB6">
        <w:rPr>
          <w:rFonts w:ascii="Arial" w:hAnsi="Arial" w:cs="Arial"/>
          <w:sz w:val="20"/>
          <w:szCs w:val="20"/>
        </w:rPr>
        <w:t xml:space="preserve">from the following day of the day </w:t>
      </w:r>
      <w:r w:rsidR="0016462F" w:rsidRPr="004A5AB6">
        <w:rPr>
          <w:rFonts w:ascii="Arial" w:hAnsi="Arial" w:cs="Arial"/>
          <w:sz w:val="20"/>
          <w:szCs w:val="20"/>
        </w:rPr>
        <w:t>when</w:t>
      </w:r>
      <w:r w:rsidRPr="004A5AB6">
        <w:rPr>
          <w:rFonts w:ascii="Arial" w:hAnsi="Arial" w:cs="Arial"/>
          <w:sz w:val="20"/>
          <w:szCs w:val="20"/>
        </w:rPr>
        <w:t xml:space="preserve"> the Bank will have received the letter of denunciation. All existing obligations incumbent on the principal debtor remain up to the expiration of the notice </w:t>
      </w:r>
      <w:r w:rsidR="0016462F" w:rsidRPr="004A5AB6">
        <w:rPr>
          <w:rFonts w:ascii="Arial" w:hAnsi="Arial" w:cs="Arial"/>
          <w:sz w:val="20"/>
          <w:szCs w:val="20"/>
        </w:rPr>
        <w:t xml:space="preserve">and </w:t>
      </w:r>
      <w:r w:rsidRPr="004A5AB6">
        <w:rPr>
          <w:rFonts w:ascii="Arial" w:hAnsi="Arial" w:cs="Arial"/>
          <w:sz w:val="20"/>
          <w:szCs w:val="20"/>
        </w:rPr>
        <w:t>will remain guaranteed by the guarantor.</w:t>
      </w:r>
      <w:r w:rsidR="005B5166" w:rsidRPr="004A5AB6">
        <w:rPr>
          <w:rFonts w:ascii="Arial" w:hAnsi="Arial" w:cs="Arial"/>
          <w:sz w:val="20"/>
          <w:szCs w:val="20"/>
        </w:rPr>
        <w:t xml:space="preserve"> </w:t>
      </w:r>
      <w:r w:rsidRPr="004A5AB6">
        <w:rPr>
          <w:rFonts w:ascii="Arial" w:hAnsi="Arial" w:cs="Arial"/>
          <w:sz w:val="20"/>
          <w:szCs w:val="20"/>
        </w:rPr>
        <w:t>The guarantor gives up the right of revocation during the period of 9 months following the signature of the act.</w:t>
      </w:r>
    </w:p>
    <w:p w14:paraId="7B4ACD49" w14:textId="77777777" w:rsidR="00D352A2" w:rsidRDefault="00D352A2" w:rsidP="00676410">
      <w:pPr>
        <w:jc w:val="both"/>
        <w:rPr>
          <w:rFonts w:ascii="Arial" w:hAnsi="Arial" w:cs="Arial"/>
          <w:b/>
          <w:bCs/>
          <w:sz w:val="20"/>
          <w:szCs w:val="20"/>
        </w:rPr>
      </w:pPr>
    </w:p>
    <w:p w14:paraId="775B74E2" w14:textId="77777777" w:rsidR="00D352A2" w:rsidRDefault="00D352A2" w:rsidP="00676410">
      <w:pPr>
        <w:jc w:val="both"/>
        <w:rPr>
          <w:rFonts w:ascii="Arial" w:hAnsi="Arial" w:cs="Arial"/>
          <w:b/>
          <w:bCs/>
          <w:sz w:val="20"/>
          <w:szCs w:val="20"/>
        </w:rPr>
      </w:pPr>
    </w:p>
    <w:p w14:paraId="37573E27" w14:textId="77777777" w:rsidR="00D352A2" w:rsidRDefault="00D352A2" w:rsidP="00676410">
      <w:pPr>
        <w:jc w:val="both"/>
        <w:rPr>
          <w:rFonts w:ascii="Arial" w:hAnsi="Arial" w:cs="Arial"/>
          <w:b/>
          <w:bCs/>
          <w:sz w:val="20"/>
          <w:szCs w:val="20"/>
        </w:rPr>
      </w:pPr>
    </w:p>
    <w:p w14:paraId="36850C3E" w14:textId="0AA0011C" w:rsidR="00676410" w:rsidRPr="004A5AB6" w:rsidRDefault="00676410" w:rsidP="00676410">
      <w:pPr>
        <w:jc w:val="both"/>
        <w:rPr>
          <w:rFonts w:ascii="Arial" w:hAnsi="Arial" w:cs="Arial"/>
          <w:b/>
          <w:bCs/>
          <w:sz w:val="20"/>
          <w:szCs w:val="20"/>
        </w:rPr>
      </w:pPr>
      <w:bookmarkStart w:id="1" w:name="_GoBack"/>
      <w:bookmarkEnd w:id="1"/>
      <w:r w:rsidRPr="004A5AB6">
        <w:rPr>
          <w:rFonts w:ascii="Arial" w:hAnsi="Arial" w:cs="Arial"/>
          <w:b/>
          <w:bCs/>
          <w:sz w:val="20"/>
          <w:szCs w:val="20"/>
        </w:rPr>
        <w:t>ARTICLE 15</w:t>
      </w:r>
    </w:p>
    <w:p w14:paraId="29337E6B"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The guarantor also gives up his/her/it’s right of liberation in the event, for some reason that it is, the payment done at the bank by or for the main debtor didn’t tighten valid, or in the event the amounts discerned by the Bank should be restored, or in the event the subrogation could operate itself more of the guarantor.</w:t>
      </w:r>
    </w:p>
    <w:p w14:paraId="378584D2" w14:textId="77777777" w:rsidR="00624D0E" w:rsidRPr="004A5AB6" w:rsidRDefault="00624D0E" w:rsidP="00676410">
      <w:pPr>
        <w:jc w:val="both"/>
        <w:rPr>
          <w:rFonts w:ascii="Arial" w:hAnsi="Arial" w:cs="Arial"/>
          <w:b/>
          <w:bCs/>
          <w:sz w:val="20"/>
          <w:szCs w:val="20"/>
        </w:rPr>
      </w:pPr>
    </w:p>
    <w:p w14:paraId="18453DBD"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16</w:t>
      </w:r>
    </w:p>
    <w:p w14:paraId="335E4025" w14:textId="77777777" w:rsidR="00676410" w:rsidRPr="004A5AB6" w:rsidRDefault="00676410" w:rsidP="00676410">
      <w:pPr>
        <w:jc w:val="both"/>
        <w:rPr>
          <w:rFonts w:ascii="Arial" w:hAnsi="Arial" w:cs="Arial"/>
          <w:sz w:val="20"/>
          <w:szCs w:val="20"/>
        </w:rPr>
      </w:pPr>
      <w:r w:rsidRPr="004A5AB6">
        <w:rPr>
          <w:rFonts w:ascii="Arial" w:hAnsi="Arial" w:cs="Arial"/>
          <w:sz w:val="20"/>
          <w:szCs w:val="20"/>
        </w:rPr>
        <w:t>For purposes of this contract, the guarantor chooses domicile as the address here indicated. All legal proceedings out of the present act will be carried before the courts of Kigali. However, the bank reserves the right to his/her/its rights before the courts of the real or elected domicile of the guarantor.</w:t>
      </w:r>
    </w:p>
    <w:p w14:paraId="41CFA608" w14:textId="77777777" w:rsidR="00676410" w:rsidRPr="004A5AB6" w:rsidRDefault="00676410" w:rsidP="00676410">
      <w:pPr>
        <w:jc w:val="both"/>
        <w:rPr>
          <w:rFonts w:ascii="Arial" w:hAnsi="Arial" w:cs="Arial"/>
          <w:sz w:val="20"/>
          <w:szCs w:val="20"/>
        </w:rPr>
      </w:pPr>
    </w:p>
    <w:p w14:paraId="56214B89" w14:textId="77777777" w:rsidR="00676410" w:rsidRPr="004A5AB6" w:rsidRDefault="00676410" w:rsidP="00676410">
      <w:pPr>
        <w:jc w:val="both"/>
        <w:rPr>
          <w:rFonts w:ascii="Arial" w:hAnsi="Arial" w:cs="Arial"/>
          <w:b/>
          <w:bCs/>
          <w:sz w:val="20"/>
          <w:szCs w:val="20"/>
        </w:rPr>
      </w:pPr>
      <w:r w:rsidRPr="004A5AB6">
        <w:rPr>
          <w:rFonts w:ascii="Arial" w:hAnsi="Arial" w:cs="Arial"/>
          <w:b/>
          <w:bCs/>
          <w:sz w:val="20"/>
          <w:szCs w:val="20"/>
        </w:rPr>
        <w:t>ARTICLE 17</w:t>
      </w:r>
    </w:p>
    <w:p w14:paraId="565B9D50" w14:textId="3F54651D" w:rsidR="00676410" w:rsidRDefault="00676410" w:rsidP="00676410">
      <w:pPr>
        <w:jc w:val="both"/>
        <w:rPr>
          <w:rFonts w:ascii="Arial" w:hAnsi="Arial" w:cs="Arial"/>
          <w:sz w:val="20"/>
          <w:szCs w:val="20"/>
        </w:rPr>
      </w:pPr>
      <w:r w:rsidRPr="004A5AB6">
        <w:rPr>
          <w:rFonts w:ascii="Arial" w:hAnsi="Arial" w:cs="Arial"/>
          <w:sz w:val="20"/>
          <w:szCs w:val="20"/>
        </w:rPr>
        <w:t>The expenses of obligations and others resulting from the present act is the responsibility of the guarantor</w:t>
      </w:r>
    </w:p>
    <w:p w14:paraId="23B7D909" w14:textId="77777777" w:rsidR="00134AB4" w:rsidRDefault="00134AB4" w:rsidP="00676410">
      <w:pPr>
        <w:jc w:val="both"/>
        <w:rPr>
          <w:rFonts w:ascii="Arial" w:hAnsi="Arial" w:cs="Arial"/>
          <w:sz w:val="20"/>
          <w:szCs w:val="20"/>
        </w:rPr>
      </w:pPr>
    </w:p>
    <w:p w14:paraId="024DDEBD" w14:textId="77777777" w:rsidR="00134AB4" w:rsidRDefault="00134AB4" w:rsidP="00134AB4">
      <w:pPr>
        <w:jc w:val="both"/>
        <w:rPr>
          <w:rFonts w:ascii="Arial" w:hAnsi="Arial" w:cs="Arial"/>
          <w:b/>
          <w:sz w:val="20"/>
          <w:szCs w:val="20"/>
        </w:rPr>
      </w:pPr>
      <w:r w:rsidRPr="009D4B05">
        <w:rPr>
          <w:rFonts w:ascii="Arial" w:hAnsi="Arial" w:cs="Arial"/>
          <w:b/>
          <w:sz w:val="20"/>
          <w:szCs w:val="20"/>
        </w:rPr>
        <w:t>ARTICLE 1</w:t>
      </w:r>
      <w:r>
        <w:rPr>
          <w:rFonts w:ascii="Arial" w:hAnsi="Arial" w:cs="Arial"/>
          <w:b/>
          <w:sz w:val="20"/>
          <w:szCs w:val="20"/>
        </w:rPr>
        <w:t>8</w:t>
      </w:r>
    </w:p>
    <w:p w14:paraId="0066A16D" w14:textId="5F0DFD64" w:rsidR="00134AB4" w:rsidRPr="009D4B05" w:rsidRDefault="00134AB4" w:rsidP="00134AB4">
      <w:pPr>
        <w:jc w:val="both"/>
        <w:rPr>
          <w:rFonts w:ascii="Arial" w:hAnsi="Arial" w:cs="Arial"/>
          <w:bCs/>
          <w:iCs/>
          <w:sz w:val="20"/>
          <w:szCs w:val="20"/>
        </w:rPr>
      </w:pPr>
      <w:r w:rsidRPr="009D4B05">
        <w:rPr>
          <w:rFonts w:ascii="Arial" w:hAnsi="Arial" w:cs="Arial"/>
          <w:bCs/>
          <w:iCs/>
          <w:sz w:val="20"/>
          <w:szCs w:val="20"/>
        </w:rPr>
        <w:t>The parties agree that this Agreement is drafted in English. Each party accepts and approves the English version of the Agreement signed by both parties as</w:t>
      </w:r>
      <w:r>
        <w:rPr>
          <w:rFonts w:ascii="Arial" w:hAnsi="Arial" w:cs="Arial"/>
          <w:bCs/>
          <w:iCs/>
          <w:sz w:val="20"/>
          <w:szCs w:val="20"/>
        </w:rPr>
        <w:t xml:space="preserve"> </w:t>
      </w:r>
      <w:r w:rsidRPr="009D4B05">
        <w:rPr>
          <w:rFonts w:ascii="Arial" w:hAnsi="Arial" w:cs="Arial"/>
          <w:bCs/>
          <w:iCs/>
          <w:sz w:val="20"/>
          <w:szCs w:val="20"/>
        </w:rPr>
        <w:t>controlling in any dispute between the parties arising from or related to the Agreement.</w:t>
      </w:r>
    </w:p>
    <w:p w14:paraId="13AED809" w14:textId="77777777" w:rsidR="00676410" w:rsidRPr="004A5AB6" w:rsidRDefault="00676410" w:rsidP="00676410">
      <w:pPr>
        <w:jc w:val="both"/>
        <w:rPr>
          <w:rFonts w:ascii="Arial" w:hAnsi="Arial" w:cs="Arial"/>
          <w:sz w:val="20"/>
          <w:szCs w:val="20"/>
        </w:rPr>
      </w:pPr>
    </w:p>
    <w:p w14:paraId="3AE775BA" w14:textId="10CBFAF4" w:rsidR="00676410" w:rsidRPr="004A5AB6" w:rsidRDefault="00E43C6D" w:rsidP="00676410">
      <w:pPr>
        <w:jc w:val="both"/>
        <w:rPr>
          <w:rFonts w:ascii="Arial" w:hAnsi="Arial" w:cs="Arial"/>
          <w:sz w:val="20"/>
          <w:szCs w:val="20"/>
        </w:rPr>
      </w:pPr>
      <w:r w:rsidRPr="004A5AB6">
        <w:rPr>
          <w:rFonts w:ascii="Arial" w:hAnsi="Arial" w:cs="Arial"/>
          <w:sz w:val="20"/>
          <w:szCs w:val="20"/>
        </w:rPr>
        <w:t xml:space="preserve">Done </w:t>
      </w:r>
      <w:r w:rsidR="000E4F53" w:rsidRPr="004A5AB6">
        <w:rPr>
          <w:rFonts w:ascii="Arial" w:hAnsi="Arial" w:cs="Arial"/>
          <w:sz w:val="20"/>
          <w:szCs w:val="20"/>
        </w:rPr>
        <w:t>at Kigali,</w:t>
      </w:r>
      <w:r w:rsidR="00581661" w:rsidRPr="004A5AB6">
        <w:rPr>
          <w:rFonts w:ascii="Arial" w:hAnsi="Arial" w:cs="Arial"/>
          <w:sz w:val="20"/>
          <w:szCs w:val="20"/>
        </w:rPr>
        <w:t xml:space="preserve"> </w:t>
      </w:r>
      <w:r w:rsidR="005015B7">
        <w:rPr>
          <w:rFonts w:ascii="Arial" w:hAnsi="Arial" w:cs="Arial"/>
          <w:sz w:val="20"/>
          <w:szCs w:val="20"/>
        </w:rPr>
        <w:t>…………………..</w:t>
      </w:r>
      <w:r w:rsidR="00826FD9" w:rsidRPr="004A5AB6">
        <w:rPr>
          <w:rFonts w:ascii="Arial" w:hAnsi="Arial" w:cs="Arial"/>
          <w:sz w:val="20"/>
          <w:szCs w:val="20"/>
        </w:rPr>
        <w:t xml:space="preserve"> </w:t>
      </w:r>
    </w:p>
    <w:p w14:paraId="5C9C2DD2" w14:textId="77777777" w:rsidR="00767F59" w:rsidRPr="004A5AB6" w:rsidRDefault="00767F59" w:rsidP="008B120B">
      <w:pPr>
        <w:rPr>
          <w:rFonts w:ascii="Arial" w:hAnsi="Arial" w:cs="Arial"/>
          <w:sz w:val="20"/>
          <w:szCs w:val="20"/>
        </w:rPr>
      </w:pPr>
    </w:p>
    <w:p w14:paraId="6E96B58A" w14:textId="16062AD2" w:rsidR="00676410" w:rsidRPr="004A5AB6" w:rsidRDefault="00510C5B" w:rsidP="008B120B">
      <w:pPr>
        <w:rPr>
          <w:rFonts w:ascii="Arial" w:hAnsi="Arial" w:cs="Arial"/>
          <w:b/>
          <w:sz w:val="20"/>
          <w:szCs w:val="20"/>
        </w:rPr>
      </w:pPr>
      <w:r w:rsidRPr="004A5AB6">
        <w:rPr>
          <w:rFonts w:ascii="Arial" w:hAnsi="Arial" w:cs="Arial"/>
          <w:b/>
          <w:sz w:val="20"/>
          <w:szCs w:val="20"/>
        </w:rPr>
        <w:t xml:space="preserve">Guaranty Trust Bank (Rwanda) </w:t>
      </w:r>
      <w:r w:rsidR="00DA728E" w:rsidRPr="004A5AB6">
        <w:rPr>
          <w:rFonts w:ascii="Arial" w:hAnsi="Arial" w:cs="Arial"/>
          <w:b/>
          <w:sz w:val="20"/>
          <w:szCs w:val="20"/>
        </w:rPr>
        <w:t>plc</w:t>
      </w:r>
    </w:p>
    <w:p w14:paraId="26BF70B0" w14:textId="77777777" w:rsidR="00ED528A" w:rsidRPr="004A5AB6" w:rsidRDefault="00ED528A" w:rsidP="008B120B">
      <w:pPr>
        <w:rPr>
          <w:rFonts w:ascii="Arial" w:hAnsi="Arial" w:cs="Arial"/>
          <w:b/>
          <w:bCs/>
          <w:sz w:val="20"/>
          <w:szCs w:val="20"/>
        </w:rPr>
      </w:pPr>
    </w:p>
    <w:p w14:paraId="1775C74D" w14:textId="5DF3FFAD" w:rsidR="00A02854" w:rsidRDefault="00256E96" w:rsidP="00A02854">
      <w:pPr>
        <w:rPr>
          <w:rFonts w:ascii="Arial" w:hAnsi="Arial" w:cs="Arial"/>
          <w:b/>
          <w:bCs/>
          <w:sz w:val="20"/>
          <w:szCs w:val="20"/>
        </w:rPr>
      </w:pPr>
      <w:r w:rsidRPr="004A5AB6">
        <w:rPr>
          <w:rFonts w:ascii="Arial" w:hAnsi="Arial" w:cs="Arial"/>
          <w:b/>
          <w:bCs/>
          <w:sz w:val="20"/>
          <w:szCs w:val="20"/>
        </w:rPr>
        <w:t xml:space="preserve">        </w:t>
      </w:r>
    </w:p>
    <w:p w14:paraId="74A46B1C" w14:textId="62ADF426" w:rsidR="00D352A2" w:rsidRDefault="00D352A2" w:rsidP="00A02854">
      <w:pPr>
        <w:rPr>
          <w:rFonts w:ascii="Arial" w:hAnsi="Arial" w:cs="Arial"/>
          <w:b/>
          <w:bCs/>
          <w:sz w:val="20"/>
          <w:szCs w:val="20"/>
        </w:rPr>
      </w:pPr>
    </w:p>
    <w:p w14:paraId="467C540F" w14:textId="77777777" w:rsidR="00D352A2" w:rsidRPr="004A5AB6" w:rsidRDefault="00D352A2" w:rsidP="00A02854">
      <w:pPr>
        <w:rPr>
          <w:rFonts w:ascii="Arial" w:hAnsi="Arial" w:cs="Arial"/>
          <w:b/>
          <w:bCs/>
          <w:sz w:val="20"/>
          <w:szCs w:val="20"/>
        </w:rPr>
      </w:pPr>
    </w:p>
    <w:p w14:paraId="317BBA52" w14:textId="23CDB436" w:rsidR="000C5ECB" w:rsidRPr="004A5AB6" w:rsidRDefault="00A02854" w:rsidP="000C5ECB">
      <w:pPr>
        <w:ind w:hanging="360"/>
        <w:rPr>
          <w:rFonts w:ascii="Arial" w:hAnsi="Arial" w:cs="Arial"/>
          <w:b/>
          <w:bCs/>
          <w:sz w:val="20"/>
          <w:szCs w:val="20"/>
        </w:rPr>
      </w:pPr>
      <w:r w:rsidRPr="004A5AB6">
        <w:rPr>
          <w:rFonts w:ascii="Arial" w:hAnsi="Arial" w:cs="Arial"/>
          <w:b/>
          <w:bCs/>
          <w:sz w:val="20"/>
          <w:szCs w:val="20"/>
        </w:rPr>
        <w:t xml:space="preserve">   </w:t>
      </w:r>
      <w:r w:rsidR="00386BBC" w:rsidRPr="004A5AB6">
        <w:rPr>
          <w:rFonts w:ascii="Arial" w:hAnsi="Arial" w:cs="Arial"/>
          <w:b/>
          <w:bCs/>
          <w:sz w:val="20"/>
          <w:szCs w:val="20"/>
        </w:rPr>
        <w:t xml:space="preserve"> </w:t>
      </w:r>
      <w:r w:rsidR="00767F59" w:rsidRPr="004A5AB6">
        <w:rPr>
          <w:rFonts w:ascii="Arial" w:hAnsi="Arial" w:cs="Arial"/>
          <w:b/>
          <w:bCs/>
          <w:sz w:val="20"/>
          <w:szCs w:val="20"/>
        </w:rPr>
        <w:tab/>
      </w:r>
      <w:r w:rsidR="000C5ECB" w:rsidRPr="004A5AB6">
        <w:rPr>
          <w:rFonts w:ascii="Arial" w:hAnsi="Arial" w:cs="Arial"/>
          <w:b/>
          <w:bCs/>
          <w:sz w:val="20"/>
          <w:szCs w:val="20"/>
        </w:rPr>
        <w:t xml:space="preserve">Martin Ntwali </w:t>
      </w:r>
      <w:r w:rsidR="000C5ECB" w:rsidRPr="004A5AB6">
        <w:rPr>
          <w:rFonts w:ascii="Arial" w:hAnsi="Arial" w:cs="Arial"/>
          <w:b/>
          <w:bCs/>
          <w:sz w:val="20"/>
          <w:szCs w:val="20"/>
        </w:rPr>
        <w:tab/>
        <w:t xml:space="preserve">                                                      Relationship Manager,                                                      </w:t>
      </w:r>
    </w:p>
    <w:p w14:paraId="14547F18" w14:textId="0F0AE610" w:rsidR="000C5ECB" w:rsidRPr="004A5AB6" w:rsidRDefault="000C5ECB" w:rsidP="000C5ECB">
      <w:pPr>
        <w:ind w:hanging="360"/>
        <w:rPr>
          <w:rFonts w:ascii="Arial" w:hAnsi="Arial" w:cs="Arial"/>
          <w:b/>
          <w:bCs/>
          <w:sz w:val="20"/>
          <w:szCs w:val="20"/>
        </w:rPr>
      </w:pPr>
      <w:r w:rsidRPr="004A5AB6">
        <w:rPr>
          <w:rFonts w:ascii="Arial" w:hAnsi="Arial" w:cs="Arial"/>
          <w:b/>
          <w:bCs/>
          <w:sz w:val="20"/>
          <w:szCs w:val="20"/>
        </w:rPr>
        <w:t xml:space="preserve">       Retail Banking Group </w:t>
      </w:r>
    </w:p>
    <w:p w14:paraId="752EB9A7" w14:textId="55E54C33" w:rsidR="000C5ECB" w:rsidRDefault="000C5ECB" w:rsidP="000C5ECB">
      <w:pPr>
        <w:ind w:hanging="360"/>
        <w:rPr>
          <w:rFonts w:ascii="Arial" w:hAnsi="Arial" w:cs="Arial"/>
          <w:b/>
          <w:bCs/>
          <w:sz w:val="20"/>
          <w:szCs w:val="20"/>
        </w:rPr>
      </w:pPr>
    </w:p>
    <w:p w14:paraId="58A92647" w14:textId="6C2E6541" w:rsidR="00D352A2" w:rsidRDefault="00D352A2" w:rsidP="000C5ECB">
      <w:pPr>
        <w:ind w:hanging="360"/>
        <w:rPr>
          <w:rFonts w:ascii="Arial" w:hAnsi="Arial" w:cs="Arial"/>
          <w:b/>
          <w:bCs/>
          <w:sz w:val="20"/>
          <w:szCs w:val="20"/>
        </w:rPr>
      </w:pPr>
    </w:p>
    <w:p w14:paraId="4AEF6B4B" w14:textId="77777777" w:rsidR="00D352A2" w:rsidRPr="004A5AB6" w:rsidRDefault="00D352A2" w:rsidP="000C5ECB">
      <w:pPr>
        <w:ind w:hanging="360"/>
        <w:rPr>
          <w:rFonts w:ascii="Arial" w:hAnsi="Arial" w:cs="Arial"/>
          <w:b/>
          <w:bCs/>
          <w:sz w:val="20"/>
          <w:szCs w:val="20"/>
        </w:rPr>
      </w:pPr>
    </w:p>
    <w:p w14:paraId="23327E3A" w14:textId="7B674A78" w:rsidR="000C5ECB" w:rsidRPr="004A5AB6" w:rsidRDefault="000C5ECB" w:rsidP="00AD22B9">
      <w:pPr>
        <w:ind w:hanging="360"/>
        <w:rPr>
          <w:rFonts w:ascii="Arial" w:hAnsi="Arial" w:cs="Arial"/>
          <w:b/>
          <w:bCs/>
          <w:sz w:val="20"/>
          <w:szCs w:val="20"/>
        </w:rPr>
      </w:pPr>
      <w:r w:rsidRPr="004A5AB6">
        <w:rPr>
          <w:rFonts w:ascii="Arial" w:hAnsi="Arial" w:cs="Arial"/>
          <w:b/>
          <w:bCs/>
          <w:sz w:val="20"/>
          <w:szCs w:val="20"/>
        </w:rPr>
        <w:t xml:space="preserve">                                                             </w:t>
      </w:r>
    </w:p>
    <w:p w14:paraId="1DFEBBC7" w14:textId="22D6370E" w:rsidR="000C5ECB" w:rsidRPr="004A5AB6" w:rsidRDefault="000C5ECB" w:rsidP="000C5ECB">
      <w:pPr>
        <w:ind w:hanging="360"/>
        <w:rPr>
          <w:rFonts w:ascii="Arial" w:hAnsi="Arial" w:cs="Arial"/>
          <w:b/>
          <w:bCs/>
          <w:sz w:val="20"/>
          <w:szCs w:val="20"/>
        </w:rPr>
      </w:pPr>
      <w:r w:rsidRPr="004A5AB6">
        <w:rPr>
          <w:rFonts w:ascii="Arial" w:hAnsi="Arial" w:cs="Arial"/>
          <w:b/>
          <w:bCs/>
          <w:sz w:val="20"/>
          <w:szCs w:val="20"/>
        </w:rPr>
        <w:t xml:space="preserve">        Louis Hategekimana N</w:t>
      </w:r>
    </w:p>
    <w:p w14:paraId="029AD256" w14:textId="207ED54C" w:rsidR="000C5ECB" w:rsidRPr="004A5AB6" w:rsidRDefault="000C5ECB" w:rsidP="000C5ECB">
      <w:pPr>
        <w:ind w:hanging="360"/>
        <w:rPr>
          <w:rFonts w:ascii="Arial" w:hAnsi="Arial" w:cs="Arial"/>
          <w:b/>
          <w:bCs/>
          <w:sz w:val="20"/>
          <w:szCs w:val="20"/>
        </w:rPr>
      </w:pPr>
      <w:r w:rsidRPr="004A5AB6">
        <w:rPr>
          <w:rFonts w:ascii="Arial" w:hAnsi="Arial" w:cs="Arial"/>
          <w:b/>
          <w:bCs/>
          <w:sz w:val="20"/>
          <w:szCs w:val="20"/>
        </w:rPr>
        <w:t xml:space="preserve">        Head, Legal Services &amp; Company Secretary                                                                                     </w:t>
      </w:r>
    </w:p>
    <w:p w14:paraId="725EA5C5" w14:textId="34996F86" w:rsidR="00793D76" w:rsidRPr="004A5AB6" w:rsidRDefault="000C5ECB" w:rsidP="000C5ECB">
      <w:pPr>
        <w:ind w:hanging="360"/>
        <w:rPr>
          <w:rFonts w:ascii="Arial" w:hAnsi="Arial" w:cs="Arial"/>
          <w:b/>
          <w:bCs/>
          <w:sz w:val="20"/>
          <w:szCs w:val="20"/>
        </w:rPr>
      </w:pPr>
      <w:r w:rsidRPr="004A5AB6">
        <w:rPr>
          <w:rFonts w:ascii="Arial" w:hAnsi="Arial" w:cs="Arial"/>
          <w:b/>
          <w:bCs/>
          <w:sz w:val="20"/>
          <w:szCs w:val="20"/>
        </w:rPr>
        <w:t xml:space="preserve">    </w:t>
      </w:r>
    </w:p>
    <w:p w14:paraId="340A5D5E" w14:textId="77777777" w:rsidR="00500E11" w:rsidRPr="004A5AB6" w:rsidRDefault="00500E11" w:rsidP="00500E11">
      <w:pPr>
        <w:ind w:left="180" w:hanging="180"/>
        <w:jc w:val="both"/>
        <w:rPr>
          <w:rFonts w:ascii="Arial" w:hAnsi="Arial" w:cs="Arial"/>
          <w:bCs/>
          <w:sz w:val="20"/>
          <w:szCs w:val="20"/>
        </w:rPr>
      </w:pPr>
    </w:p>
    <w:p w14:paraId="0CACC115" w14:textId="77777777" w:rsidR="00500E11" w:rsidRPr="004A5AB6" w:rsidRDefault="00500E11" w:rsidP="00500E11">
      <w:pPr>
        <w:jc w:val="both"/>
        <w:rPr>
          <w:rFonts w:ascii="Arial" w:hAnsi="Arial" w:cs="Arial"/>
          <w:b/>
          <w:bCs/>
          <w:sz w:val="20"/>
          <w:szCs w:val="20"/>
        </w:rPr>
      </w:pPr>
      <w:r w:rsidRPr="004A5AB6">
        <w:rPr>
          <w:rFonts w:ascii="Arial" w:hAnsi="Arial" w:cs="Arial"/>
          <w:b/>
          <w:bCs/>
          <w:sz w:val="20"/>
          <w:szCs w:val="20"/>
        </w:rPr>
        <w:t xml:space="preserve">The Guarantor </w:t>
      </w:r>
      <w:r w:rsidRPr="004A5AB6">
        <w:rPr>
          <w:rFonts w:ascii="Arial" w:hAnsi="Arial" w:cs="Arial"/>
          <w:sz w:val="20"/>
          <w:szCs w:val="20"/>
        </w:rPr>
        <w:t xml:space="preserve">   </w:t>
      </w:r>
    </w:p>
    <w:p w14:paraId="5A78059D" w14:textId="77777777" w:rsidR="004C669A" w:rsidRPr="004A5AB6" w:rsidRDefault="004C669A" w:rsidP="00500E11">
      <w:pPr>
        <w:jc w:val="both"/>
        <w:rPr>
          <w:rFonts w:ascii="Arial" w:hAnsi="Arial" w:cs="Arial"/>
          <w:b/>
          <w:bCs/>
          <w:sz w:val="20"/>
          <w:szCs w:val="20"/>
        </w:rPr>
      </w:pPr>
    </w:p>
    <w:p w14:paraId="497C40B6" w14:textId="77777777" w:rsidR="00B7751E" w:rsidRPr="004A5AB6" w:rsidRDefault="00B7751E" w:rsidP="00500E11">
      <w:pPr>
        <w:jc w:val="both"/>
        <w:rPr>
          <w:rFonts w:ascii="Arial" w:hAnsi="Arial" w:cs="Arial"/>
          <w:b/>
          <w:bCs/>
          <w:sz w:val="20"/>
          <w:szCs w:val="20"/>
        </w:rPr>
      </w:pPr>
    </w:p>
    <w:p w14:paraId="58935304" w14:textId="56C821B8" w:rsidR="00AF29E3" w:rsidRDefault="005015B7" w:rsidP="00676410">
      <w:pPr>
        <w:jc w:val="both"/>
        <w:rPr>
          <w:rFonts w:ascii="Arial" w:hAnsi="Arial" w:cs="Arial"/>
          <w:b/>
          <w:color w:val="000000"/>
          <w:sz w:val="20"/>
          <w:szCs w:val="20"/>
          <w:shd w:val="clear" w:color="auto" w:fill="FFFFFF"/>
        </w:rPr>
      </w:pPr>
      <w:r>
        <w:rPr>
          <w:rFonts w:ascii="Arial" w:hAnsi="Arial" w:cs="Arial"/>
          <w:b/>
          <w:bCs/>
          <w:sz w:val="20"/>
          <w:szCs w:val="20"/>
        </w:rPr>
        <w:t>…………………………</w:t>
      </w:r>
    </w:p>
    <w:p w14:paraId="75373D1F" w14:textId="1FE2BB44" w:rsidR="00676410" w:rsidRPr="004A5AB6" w:rsidRDefault="00676410" w:rsidP="00676410">
      <w:pPr>
        <w:jc w:val="both"/>
        <w:rPr>
          <w:rFonts w:ascii="Arial" w:hAnsi="Arial" w:cs="Arial"/>
          <w:sz w:val="20"/>
          <w:szCs w:val="20"/>
        </w:rPr>
      </w:pPr>
      <w:r w:rsidRPr="004A5AB6">
        <w:rPr>
          <w:rFonts w:ascii="Arial" w:hAnsi="Arial" w:cs="Arial"/>
          <w:sz w:val="20"/>
          <w:szCs w:val="20"/>
        </w:rPr>
        <w:t>N.B.: the signatory must have his/her/its signature of the following mention written of his/her/its own hand preceded by “GOOD FOR GUARANTOR OF BOUND AND I</w:t>
      </w:r>
      <w:r w:rsidR="00324130" w:rsidRPr="004A5AB6">
        <w:rPr>
          <w:rFonts w:ascii="Arial" w:hAnsi="Arial" w:cs="Arial"/>
          <w:sz w:val="20"/>
          <w:szCs w:val="20"/>
        </w:rPr>
        <w:t xml:space="preserve">NDIVISIBLE UP TO THE SUM </w:t>
      </w:r>
      <w:r w:rsidR="005015B7">
        <w:rPr>
          <w:rFonts w:ascii="Arial" w:hAnsi="Arial" w:cs="Arial"/>
          <w:b/>
          <w:bCs/>
          <w:sz w:val="20"/>
          <w:szCs w:val="20"/>
          <w:lang w:val="en-GB"/>
        </w:rPr>
        <w:t>Rwf…………</w:t>
      </w:r>
      <w:r w:rsidR="00371F3B" w:rsidRPr="004B3209">
        <w:rPr>
          <w:rFonts w:ascii="Arial" w:hAnsi="Arial" w:cs="Arial"/>
          <w:b/>
          <w:bCs/>
          <w:sz w:val="20"/>
          <w:szCs w:val="20"/>
          <w:lang w:val="en-GB"/>
        </w:rPr>
        <w:t xml:space="preserve"> (</w:t>
      </w:r>
      <w:r w:rsidR="005015B7">
        <w:rPr>
          <w:rFonts w:ascii="Arial" w:hAnsi="Arial" w:cs="Arial"/>
          <w:b/>
          <w:bCs/>
          <w:sz w:val="20"/>
          <w:szCs w:val="20"/>
          <w:lang w:val="en-GB"/>
        </w:rPr>
        <w:t>………………</w:t>
      </w:r>
      <w:r w:rsidR="00371F3B" w:rsidRPr="00ED369C">
        <w:rPr>
          <w:rFonts w:ascii="Arial" w:hAnsi="Arial" w:cs="Arial"/>
          <w:b/>
          <w:bCs/>
          <w:sz w:val="20"/>
          <w:szCs w:val="20"/>
          <w:lang w:val="en-GB"/>
        </w:rPr>
        <w:t xml:space="preserve"> Rwandan Francs Only.</w:t>
      </w:r>
      <w:r w:rsidR="00371F3B" w:rsidRPr="004B3209">
        <w:rPr>
          <w:rFonts w:ascii="Arial" w:hAnsi="Arial" w:cs="Arial"/>
          <w:b/>
          <w:bCs/>
          <w:sz w:val="20"/>
          <w:szCs w:val="20"/>
          <w:lang w:val="en-GB"/>
        </w:rPr>
        <w:t>)</w:t>
      </w:r>
      <w:r w:rsidR="00371F3B" w:rsidRPr="004A5AB6">
        <w:rPr>
          <w:rFonts w:ascii="Arial" w:hAnsi="Arial" w:cs="Arial"/>
          <w:sz w:val="20"/>
          <w:szCs w:val="20"/>
        </w:rPr>
        <w:t xml:space="preserve"> </w:t>
      </w:r>
      <w:r w:rsidR="008615D0" w:rsidRPr="004A5AB6">
        <w:rPr>
          <w:rFonts w:ascii="Arial" w:hAnsi="Arial" w:cs="Arial"/>
          <w:sz w:val="20"/>
          <w:szCs w:val="20"/>
        </w:rPr>
        <w:t>In</w:t>
      </w:r>
      <w:r w:rsidRPr="004A5AB6">
        <w:rPr>
          <w:rFonts w:ascii="Arial" w:hAnsi="Arial" w:cs="Arial"/>
          <w:sz w:val="20"/>
          <w:szCs w:val="20"/>
        </w:rPr>
        <w:t xml:space="preserve"> principal interests, commissions, expenses</w:t>
      </w:r>
      <w:r w:rsidR="000404F0">
        <w:rPr>
          <w:rFonts w:ascii="Arial" w:hAnsi="Arial" w:cs="Arial"/>
          <w:sz w:val="20"/>
          <w:szCs w:val="20"/>
        </w:rPr>
        <w:t>,</w:t>
      </w:r>
      <w:r w:rsidRPr="004A5AB6">
        <w:rPr>
          <w:rFonts w:ascii="Arial" w:hAnsi="Arial" w:cs="Arial"/>
          <w:sz w:val="20"/>
          <w:szCs w:val="20"/>
        </w:rPr>
        <w:t xml:space="preserve"> and all other pertaining accessories to this sum”. </w:t>
      </w:r>
    </w:p>
    <w:p w14:paraId="6330B9A2" w14:textId="77777777" w:rsidR="00676410" w:rsidRPr="004A5AB6" w:rsidRDefault="00676410" w:rsidP="004C669A">
      <w:pPr>
        <w:rPr>
          <w:rFonts w:ascii="Arial" w:hAnsi="Arial" w:cs="Arial"/>
          <w:b/>
          <w:bCs/>
          <w:sz w:val="20"/>
          <w:szCs w:val="20"/>
          <w:u w:val="single"/>
        </w:rPr>
        <w:sectPr w:rsidR="00676410" w:rsidRPr="004A5AB6" w:rsidSect="000D06C6">
          <w:type w:val="continuous"/>
          <w:pgSz w:w="12240" w:h="15840"/>
          <w:pgMar w:top="1440" w:right="720" w:bottom="0" w:left="810" w:header="720" w:footer="720" w:gutter="0"/>
          <w:cols w:num="2" w:space="720"/>
          <w:docGrid w:linePitch="360"/>
        </w:sectPr>
      </w:pPr>
    </w:p>
    <w:bookmarkEnd w:id="0"/>
    <w:p w14:paraId="5F4E60EE" w14:textId="77777777" w:rsidR="00CA1A41" w:rsidRPr="004A5AB6" w:rsidRDefault="00CA1A41" w:rsidP="00D9221E">
      <w:pPr>
        <w:rPr>
          <w:rFonts w:ascii="Arial" w:hAnsi="Arial" w:cs="Arial"/>
          <w:b/>
          <w:bCs/>
          <w:sz w:val="20"/>
          <w:szCs w:val="20"/>
          <w:u w:val="single"/>
        </w:rPr>
      </w:pPr>
    </w:p>
    <w:sectPr w:rsidR="00CA1A41" w:rsidRPr="004A5AB6" w:rsidSect="00CA1A41">
      <w:type w:val="continuous"/>
      <w:pgSz w:w="12240" w:h="15840"/>
      <w:pgMar w:top="1440" w:right="907" w:bottom="547"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1820" w14:textId="77777777" w:rsidR="00F208E0" w:rsidRDefault="00F208E0" w:rsidP="00AB1468">
      <w:r>
        <w:separator/>
      </w:r>
    </w:p>
  </w:endnote>
  <w:endnote w:type="continuationSeparator" w:id="0">
    <w:p w14:paraId="06AB9103" w14:textId="77777777" w:rsidR="00F208E0" w:rsidRDefault="00F208E0" w:rsidP="00AB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57A4" w14:textId="77777777" w:rsidR="00F208E0" w:rsidRDefault="00F208E0" w:rsidP="00AB1468">
      <w:r>
        <w:separator/>
      </w:r>
    </w:p>
  </w:footnote>
  <w:footnote w:type="continuationSeparator" w:id="0">
    <w:p w14:paraId="6B6A8334" w14:textId="77777777" w:rsidR="00F208E0" w:rsidRDefault="00F208E0" w:rsidP="00AB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10"/>
    <w:rsid w:val="00003D91"/>
    <w:rsid w:val="0000543E"/>
    <w:rsid w:val="0000668E"/>
    <w:rsid w:val="00007393"/>
    <w:rsid w:val="00014156"/>
    <w:rsid w:val="00015F40"/>
    <w:rsid w:val="00021768"/>
    <w:rsid w:val="000220E9"/>
    <w:rsid w:val="00022F06"/>
    <w:rsid w:val="0002784E"/>
    <w:rsid w:val="00027CF1"/>
    <w:rsid w:val="00032A9F"/>
    <w:rsid w:val="0003457A"/>
    <w:rsid w:val="00034C51"/>
    <w:rsid w:val="00034CE8"/>
    <w:rsid w:val="00036B5C"/>
    <w:rsid w:val="00036D65"/>
    <w:rsid w:val="00037503"/>
    <w:rsid w:val="000404F0"/>
    <w:rsid w:val="00040BE7"/>
    <w:rsid w:val="00043640"/>
    <w:rsid w:val="0005054D"/>
    <w:rsid w:val="000603C4"/>
    <w:rsid w:val="0006067C"/>
    <w:rsid w:val="00067D62"/>
    <w:rsid w:val="000706DB"/>
    <w:rsid w:val="00075880"/>
    <w:rsid w:val="000847D1"/>
    <w:rsid w:val="00085F27"/>
    <w:rsid w:val="00086384"/>
    <w:rsid w:val="0009009E"/>
    <w:rsid w:val="000A2CC4"/>
    <w:rsid w:val="000A39CD"/>
    <w:rsid w:val="000A4CFD"/>
    <w:rsid w:val="000B05EB"/>
    <w:rsid w:val="000B3FF3"/>
    <w:rsid w:val="000B6DF3"/>
    <w:rsid w:val="000B7B30"/>
    <w:rsid w:val="000C0657"/>
    <w:rsid w:val="000C5ECB"/>
    <w:rsid w:val="000C6148"/>
    <w:rsid w:val="000D06C6"/>
    <w:rsid w:val="000D077B"/>
    <w:rsid w:val="000D2068"/>
    <w:rsid w:val="000D43BA"/>
    <w:rsid w:val="000D4A60"/>
    <w:rsid w:val="000D52A7"/>
    <w:rsid w:val="000E4F53"/>
    <w:rsid w:val="000E6AAD"/>
    <w:rsid w:val="000F6A7D"/>
    <w:rsid w:val="00100234"/>
    <w:rsid w:val="00104FCF"/>
    <w:rsid w:val="00111AB4"/>
    <w:rsid w:val="00121F10"/>
    <w:rsid w:val="0012277F"/>
    <w:rsid w:val="0012608A"/>
    <w:rsid w:val="00131264"/>
    <w:rsid w:val="0013258D"/>
    <w:rsid w:val="00134AB4"/>
    <w:rsid w:val="00137991"/>
    <w:rsid w:val="00137C51"/>
    <w:rsid w:val="00140099"/>
    <w:rsid w:val="00142452"/>
    <w:rsid w:val="00142844"/>
    <w:rsid w:val="00144F86"/>
    <w:rsid w:val="0014619D"/>
    <w:rsid w:val="00151784"/>
    <w:rsid w:val="001526C3"/>
    <w:rsid w:val="00157B9F"/>
    <w:rsid w:val="0016462F"/>
    <w:rsid w:val="0016720A"/>
    <w:rsid w:val="00171D3F"/>
    <w:rsid w:val="001741E5"/>
    <w:rsid w:val="00177B5B"/>
    <w:rsid w:val="0018156B"/>
    <w:rsid w:val="00183E85"/>
    <w:rsid w:val="00184675"/>
    <w:rsid w:val="00185D17"/>
    <w:rsid w:val="001903DB"/>
    <w:rsid w:val="00190406"/>
    <w:rsid w:val="00190B67"/>
    <w:rsid w:val="00193F71"/>
    <w:rsid w:val="00196DBE"/>
    <w:rsid w:val="001A713E"/>
    <w:rsid w:val="001A72C4"/>
    <w:rsid w:val="001B0383"/>
    <w:rsid w:val="001C27E4"/>
    <w:rsid w:val="001C45CF"/>
    <w:rsid w:val="001C5DC1"/>
    <w:rsid w:val="001D074F"/>
    <w:rsid w:val="001D278F"/>
    <w:rsid w:val="001D2812"/>
    <w:rsid w:val="001D6972"/>
    <w:rsid w:val="001F0086"/>
    <w:rsid w:val="001F5A05"/>
    <w:rsid w:val="001F7F2F"/>
    <w:rsid w:val="00203204"/>
    <w:rsid w:val="00205C9C"/>
    <w:rsid w:val="00210996"/>
    <w:rsid w:val="00212107"/>
    <w:rsid w:val="002148F1"/>
    <w:rsid w:val="00216741"/>
    <w:rsid w:val="00241299"/>
    <w:rsid w:val="002418E7"/>
    <w:rsid w:val="002423BF"/>
    <w:rsid w:val="00250155"/>
    <w:rsid w:val="00252D72"/>
    <w:rsid w:val="002538A8"/>
    <w:rsid w:val="00256E6C"/>
    <w:rsid w:val="00256E96"/>
    <w:rsid w:val="002607FA"/>
    <w:rsid w:val="00260A4C"/>
    <w:rsid w:val="00265CB1"/>
    <w:rsid w:val="00276983"/>
    <w:rsid w:val="0028197A"/>
    <w:rsid w:val="002821CF"/>
    <w:rsid w:val="00283AAE"/>
    <w:rsid w:val="00293E7C"/>
    <w:rsid w:val="0029463A"/>
    <w:rsid w:val="002960C0"/>
    <w:rsid w:val="002A253F"/>
    <w:rsid w:val="002A356D"/>
    <w:rsid w:val="002A3836"/>
    <w:rsid w:val="002A45E0"/>
    <w:rsid w:val="002A4C25"/>
    <w:rsid w:val="002A666F"/>
    <w:rsid w:val="002A7627"/>
    <w:rsid w:val="002A7A34"/>
    <w:rsid w:val="002B3FAD"/>
    <w:rsid w:val="002B633E"/>
    <w:rsid w:val="002C500D"/>
    <w:rsid w:val="002C70F0"/>
    <w:rsid w:val="002D3619"/>
    <w:rsid w:val="002D496E"/>
    <w:rsid w:val="002D5EA9"/>
    <w:rsid w:val="002E525A"/>
    <w:rsid w:val="002E78C0"/>
    <w:rsid w:val="002F5302"/>
    <w:rsid w:val="00307336"/>
    <w:rsid w:val="00311E2F"/>
    <w:rsid w:val="003131CB"/>
    <w:rsid w:val="00315DB4"/>
    <w:rsid w:val="003214A9"/>
    <w:rsid w:val="003233DE"/>
    <w:rsid w:val="00324130"/>
    <w:rsid w:val="003254B9"/>
    <w:rsid w:val="00330AC4"/>
    <w:rsid w:val="00332F5B"/>
    <w:rsid w:val="00337ADF"/>
    <w:rsid w:val="00337BA3"/>
    <w:rsid w:val="00341E08"/>
    <w:rsid w:val="0034216B"/>
    <w:rsid w:val="0034437E"/>
    <w:rsid w:val="003452EF"/>
    <w:rsid w:val="00347024"/>
    <w:rsid w:val="0035191E"/>
    <w:rsid w:val="003525F6"/>
    <w:rsid w:val="00352B20"/>
    <w:rsid w:val="00353334"/>
    <w:rsid w:val="00356BD2"/>
    <w:rsid w:val="00364BA6"/>
    <w:rsid w:val="00371F3B"/>
    <w:rsid w:val="0038005D"/>
    <w:rsid w:val="003814AD"/>
    <w:rsid w:val="003863A8"/>
    <w:rsid w:val="00386BBC"/>
    <w:rsid w:val="00387614"/>
    <w:rsid w:val="003900B0"/>
    <w:rsid w:val="003906E3"/>
    <w:rsid w:val="00393CCB"/>
    <w:rsid w:val="00394C20"/>
    <w:rsid w:val="003A29F4"/>
    <w:rsid w:val="003A7283"/>
    <w:rsid w:val="003B42B9"/>
    <w:rsid w:val="003B7ABE"/>
    <w:rsid w:val="003C14C1"/>
    <w:rsid w:val="003C1AD0"/>
    <w:rsid w:val="003C4E8F"/>
    <w:rsid w:val="003D07CA"/>
    <w:rsid w:val="003D2031"/>
    <w:rsid w:val="003D343E"/>
    <w:rsid w:val="003D40AD"/>
    <w:rsid w:val="003D6218"/>
    <w:rsid w:val="003D6F9D"/>
    <w:rsid w:val="003E40D7"/>
    <w:rsid w:val="003E43F3"/>
    <w:rsid w:val="003E5CC5"/>
    <w:rsid w:val="003E7D4F"/>
    <w:rsid w:val="003F4981"/>
    <w:rsid w:val="003F6860"/>
    <w:rsid w:val="00400EC8"/>
    <w:rsid w:val="004035C4"/>
    <w:rsid w:val="0040372E"/>
    <w:rsid w:val="004053DC"/>
    <w:rsid w:val="004105D2"/>
    <w:rsid w:val="0041559A"/>
    <w:rsid w:val="00420B14"/>
    <w:rsid w:val="004222A5"/>
    <w:rsid w:val="0043509D"/>
    <w:rsid w:val="00437E5C"/>
    <w:rsid w:val="00440D7A"/>
    <w:rsid w:val="004410D4"/>
    <w:rsid w:val="00443787"/>
    <w:rsid w:val="00450E35"/>
    <w:rsid w:val="00451100"/>
    <w:rsid w:val="004518C1"/>
    <w:rsid w:val="00452A35"/>
    <w:rsid w:val="0045332F"/>
    <w:rsid w:val="004549B9"/>
    <w:rsid w:val="00454B61"/>
    <w:rsid w:val="00463A66"/>
    <w:rsid w:val="0046586D"/>
    <w:rsid w:val="00476BE5"/>
    <w:rsid w:val="00477207"/>
    <w:rsid w:val="00482047"/>
    <w:rsid w:val="00487927"/>
    <w:rsid w:val="00491FD1"/>
    <w:rsid w:val="00496321"/>
    <w:rsid w:val="004979EC"/>
    <w:rsid w:val="004A0819"/>
    <w:rsid w:val="004A23C3"/>
    <w:rsid w:val="004A40FC"/>
    <w:rsid w:val="004A5AB6"/>
    <w:rsid w:val="004A5CA3"/>
    <w:rsid w:val="004A6222"/>
    <w:rsid w:val="004A6A94"/>
    <w:rsid w:val="004A7B41"/>
    <w:rsid w:val="004B1B3E"/>
    <w:rsid w:val="004B3209"/>
    <w:rsid w:val="004B52E4"/>
    <w:rsid w:val="004B57A1"/>
    <w:rsid w:val="004B6231"/>
    <w:rsid w:val="004B6E4B"/>
    <w:rsid w:val="004B75E9"/>
    <w:rsid w:val="004C669A"/>
    <w:rsid w:val="004D185A"/>
    <w:rsid w:val="004D3296"/>
    <w:rsid w:val="004D552A"/>
    <w:rsid w:val="004D76C3"/>
    <w:rsid w:val="004E0119"/>
    <w:rsid w:val="004E03C4"/>
    <w:rsid w:val="004E43AE"/>
    <w:rsid w:val="004F40EF"/>
    <w:rsid w:val="004F7941"/>
    <w:rsid w:val="00500E11"/>
    <w:rsid w:val="005015B7"/>
    <w:rsid w:val="00505341"/>
    <w:rsid w:val="00505660"/>
    <w:rsid w:val="00505C84"/>
    <w:rsid w:val="00505E4A"/>
    <w:rsid w:val="00507A4A"/>
    <w:rsid w:val="00507DAF"/>
    <w:rsid w:val="00507F7B"/>
    <w:rsid w:val="00510C5B"/>
    <w:rsid w:val="00510F05"/>
    <w:rsid w:val="00511BAF"/>
    <w:rsid w:val="00513BDC"/>
    <w:rsid w:val="005140A8"/>
    <w:rsid w:val="00514859"/>
    <w:rsid w:val="005156CE"/>
    <w:rsid w:val="00521066"/>
    <w:rsid w:val="00526D90"/>
    <w:rsid w:val="00532415"/>
    <w:rsid w:val="005327D1"/>
    <w:rsid w:val="00533219"/>
    <w:rsid w:val="005332BE"/>
    <w:rsid w:val="0054260D"/>
    <w:rsid w:val="00542FF7"/>
    <w:rsid w:val="00543238"/>
    <w:rsid w:val="0054478E"/>
    <w:rsid w:val="00545201"/>
    <w:rsid w:val="00545E94"/>
    <w:rsid w:val="00550BD1"/>
    <w:rsid w:val="005515B1"/>
    <w:rsid w:val="00551A35"/>
    <w:rsid w:val="005523BB"/>
    <w:rsid w:val="00557666"/>
    <w:rsid w:val="005602E2"/>
    <w:rsid w:val="00561FF6"/>
    <w:rsid w:val="00566B51"/>
    <w:rsid w:val="00570025"/>
    <w:rsid w:val="00574D3E"/>
    <w:rsid w:val="00576C6A"/>
    <w:rsid w:val="00581661"/>
    <w:rsid w:val="00581C7F"/>
    <w:rsid w:val="00597B48"/>
    <w:rsid w:val="005A1A5A"/>
    <w:rsid w:val="005A214B"/>
    <w:rsid w:val="005A2D2D"/>
    <w:rsid w:val="005B012C"/>
    <w:rsid w:val="005B3978"/>
    <w:rsid w:val="005B4D39"/>
    <w:rsid w:val="005B5166"/>
    <w:rsid w:val="005B5E32"/>
    <w:rsid w:val="005C5754"/>
    <w:rsid w:val="005D296A"/>
    <w:rsid w:val="005D48CD"/>
    <w:rsid w:val="005D5418"/>
    <w:rsid w:val="005E2683"/>
    <w:rsid w:val="005E65D9"/>
    <w:rsid w:val="005F0187"/>
    <w:rsid w:val="005F3660"/>
    <w:rsid w:val="005F36E2"/>
    <w:rsid w:val="005F3D15"/>
    <w:rsid w:val="005F44E6"/>
    <w:rsid w:val="00601971"/>
    <w:rsid w:val="00604B29"/>
    <w:rsid w:val="00606A21"/>
    <w:rsid w:val="00606E23"/>
    <w:rsid w:val="00614CCA"/>
    <w:rsid w:val="006161E4"/>
    <w:rsid w:val="0061762C"/>
    <w:rsid w:val="0061774D"/>
    <w:rsid w:val="0062209D"/>
    <w:rsid w:val="006230A0"/>
    <w:rsid w:val="00624D0E"/>
    <w:rsid w:val="006252A1"/>
    <w:rsid w:val="00627822"/>
    <w:rsid w:val="00631D28"/>
    <w:rsid w:val="00633308"/>
    <w:rsid w:val="00635A70"/>
    <w:rsid w:val="00636425"/>
    <w:rsid w:val="00637A04"/>
    <w:rsid w:val="00645BCF"/>
    <w:rsid w:val="00646A3B"/>
    <w:rsid w:val="0065104D"/>
    <w:rsid w:val="00656CC0"/>
    <w:rsid w:val="0066494B"/>
    <w:rsid w:val="006671A6"/>
    <w:rsid w:val="0067483B"/>
    <w:rsid w:val="00676410"/>
    <w:rsid w:val="00684507"/>
    <w:rsid w:val="00686C83"/>
    <w:rsid w:val="006911C0"/>
    <w:rsid w:val="006938CD"/>
    <w:rsid w:val="006A0061"/>
    <w:rsid w:val="006A0883"/>
    <w:rsid w:val="006A091D"/>
    <w:rsid w:val="006A221A"/>
    <w:rsid w:val="006A4E35"/>
    <w:rsid w:val="006A71CC"/>
    <w:rsid w:val="006B103C"/>
    <w:rsid w:val="006B2EC8"/>
    <w:rsid w:val="006B36D1"/>
    <w:rsid w:val="006B4CF3"/>
    <w:rsid w:val="006B7AA6"/>
    <w:rsid w:val="006C39AB"/>
    <w:rsid w:val="006C4237"/>
    <w:rsid w:val="006C52C2"/>
    <w:rsid w:val="006C5470"/>
    <w:rsid w:val="006E2FE0"/>
    <w:rsid w:val="006E4BB2"/>
    <w:rsid w:val="006E4F10"/>
    <w:rsid w:val="006E600B"/>
    <w:rsid w:val="006F044E"/>
    <w:rsid w:val="006F7BC2"/>
    <w:rsid w:val="007016E7"/>
    <w:rsid w:val="0070459A"/>
    <w:rsid w:val="007054E0"/>
    <w:rsid w:val="007141DE"/>
    <w:rsid w:val="007161ED"/>
    <w:rsid w:val="007205DE"/>
    <w:rsid w:val="00722766"/>
    <w:rsid w:val="00723E60"/>
    <w:rsid w:val="00724C7A"/>
    <w:rsid w:val="0072512E"/>
    <w:rsid w:val="00733E16"/>
    <w:rsid w:val="007376EC"/>
    <w:rsid w:val="00740423"/>
    <w:rsid w:val="0074168F"/>
    <w:rsid w:val="00741B7C"/>
    <w:rsid w:val="0074316A"/>
    <w:rsid w:val="00745D04"/>
    <w:rsid w:val="00751B50"/>
    <w:rsid w:val="007521C5"/>
    <w:rsid w:val="00752FE7"/>
    <w:rsid w:val="007535B3"/>
    <w:rsid w:val="00754610"/>
    <w:rsid w:val="0075559F"/>
    <w:rsid w:val="007565DD"/>
    <w:rsid w:val="00757D94"/>
    <w:rsid w:val="0076711F"/>
    <w:rsid w:val="00767F59"/>
    <w:rsid w:val="007733BA"/>
    <w:rsid w:val="00773765"/>
    <w:rsid w:val="007758D0"/>
    <w:rsid w:val="007763D8"/>
    <w:rsid w:val="007825F7"/>
    <w:rsid w:val="007917A1"/>
    <w:rsid w:val="00793D76"/>
    <w:rsid w:val="007945A7"/>
    <w:rsid w:val="0079692E"/>
    <w:rsid w:val="007A0313"/>
    <w:rsid w:val="007A0F74"/>
    <w:rsid w:val="007A48E2"/>
    <w:rsid w:val="007A72A9"/>
    <w:rsid w:val="007B3F46"/>
    <w:rsid w:val="007C19BC"/>
    <w:rsid w:val="007C3E3C"/>
    <w:rsid w:val="007C4E16"/>
    <w:rsid w:val="007C7855"/>
    <w:rsid w:val="007D4448"/>
    <w:rsid w:val="007E04EB"/>
    <w:rsid w:val="007E04FD"/>
    <w:rsid w:val="007E1BC8"/>
    <w:rsid w:val="007E59ED"/>
    <w:rsid w:val="007E7E7A"/>
    <w:rsid w:val="007F4CA6"/>
    <w:rsid w:val="007F5169"/>
    <w:rsid w:val="00801B2E"/>
    <w:rsid w:val="00803432"/>
    <w:rsid w:val="00814B11"/>
    <w:rsid w:val="00815DC0"/>
    <w:rsid w:val="00816416"/>
    <w:rsid w:val="00821878"/>
    <w:rsid w:val="00821E0B"/>
    <w:rsid w:val="00826FD9"/>
    <w:rsid w:val="00833604"/>
    <w:rsid w:val="0083496B"/>
    <w:rsid w:val="00842ECE"/>
    <w:rsid w:val="00845E02"/>
    <w:rsid w:val="00846126"/>
    <w:rsid w:val="008463D8"/>
    <w:rsid w:val="0084798D"/>
    <w:rsid w:val="00850468"/>
    <w:rsid w:val="00854CF2"/>
    <w:rsid w:val="00856E17"/>
    <w:rsid w:val="00856F2A"/>
    <w:rsid w:val="00856F54"/>
    <w:rsid w:val="0086049F"/>
    <w:rsid w:val="00861583"/>
    <w:rsid w:val="008615D0"/>
    <w:rsid w:val="00872A97"/>
    <w:rsid w:val="00874223"/>
    <w:rsid w:val="00874A84"/>
    <w:rsid w:val="0089158D"/>
    <w:rsid w:val="008933A0"/>
    <w:rsid w:val="00895AE3"/>
    <w:rsid w:val="008A0097"/>
    <w:rsid w:val="008A0B2E"/>
    <w:rsid w:val="008A0B65"/>
    <w:rsid w:val="008A25C6"/>
    <w:rsid w:val="008A2E1D"/>
    <w:rsid w:val="008B120B"/>
    <w:rsid w:val="008B2392"/>
    <w:rsid w:val="008B350B"/>
    <w:rsid w:val="008B3AA6"/>
    <w:rsid w:val="008B62B7"/>
    <w:rsid w:val="008C219E"/>
    <w:rsid w:val="008C2E56"/>
    <w:rsid w:val="008C589E"/>
    <w:rsid w:val="008C5C73"/>
    <w:rsid w:val="008C6378"/>
    <w:rsid w:val="008C6502"/>
    <w:rsid w:val="008D0E0D"/>
    <w:rsid w:val="008D127C"/>
    <w:rsid w:val="008D12D3"/>
    <w:rsid w:val="008D545A"/>
    <w:rsid w:val="008D6140"/>
    <w:rsid w:val="008E2343"/>
    <w:rsid w:val="008E40A1"/>
    <w:rsid w:val="008E4B0A"/>
    <w:rsid w:val="008F08EB"/>
    <w:rsid w:val="008F098D"/>
    <w:rsid w:val="008F499B"/>
    <w:rsid w:val="00900367"/>
    <w:rsid w:val="00901F6A"/>
    <w:rsid w:val="00904193"/>
    <w:rsid w:val="00906546"/>
    <w:rsid w:val="0091570B"/>
    <w:rsid w:val="00915925"/>
    <w:rsid w:val="00916460"/>
    <w:rsid w:val="00916531"/>
    <w:rsid w:val="009217E8"/>
    <w:rsid w:val="009222B0"/>
    <w:rsid w:val="00923ADC"/>
    <w:rsid w:val="00924A7D"/>
    <w:rsid w:val="00925012"/>
    <w:rsid w:val="0093300A"/>
    <w:rsid w:val="009355AE"/>
    <w:rsid w:val="0093735E"/>
    <w:rsid w:val="00937616"/>
    <w:rsid w:val="009502FB"/>
    <w:rsid w:val="00952692"/>
    <w:rsid w:val="00952A6B"/>
    <w:rsid w:val="0095434C"/>
    <w:rsid w:val="00962FF5"/>
    <w:rsid w:val="0096557D"/>
    <w:rsid w:val="00965924"/>
    <w:rsid w:val="00973966"/>
    <w:rsid w:val="00980D23"/>
    <w:rsid w:val="009A5B08"/>
    <w:rsid w:val="009B00A0"/>
    <w:rsid w:val="009B1066"/>
    <w:rsid w:val="009B1BE6"/>
    <w:rsid w:val="009B2236"/>
    <w:rsid w:val="009B29E1"/>
    <w:rsid w:val="009C1A2E"/>
    <w:rsid w:val="009C56BC"/>
    <w:rsid w:val="009C6237"/>
    <w:rsid w:val="009D26F1"/>
    <w:rsid w:val="009E0135"/>
    <w:rsid w:val="009E1B7A"/>
    <w:rsid w:val="009E1F49"/>
    <w:rsid w:val="009E4813"/>
    <w:rsid w:val="009E7D21"/>
    <w:rsid w:val="009F5C23"/>
    <w:rsid w:val="009F62B3"/>
    <w:rsid w:val="009F6970"/>
    <w:rsid w:val="009F7D15"/>
    <w:rsid w:val="00A003DB"/>
    <w:rsid w:val="00A007BB"/>
    <w:rsid w:val="00A02854"/>
    <w:rsid w:val="00A04BBE"/>
    <w:rsid w:val="00A1136A"/>
    <w:rsid w:val="00A1326A"/>
    <w:rsid w:val="00A14173"/>
    <w:rsid w:val="00A14BDB"/>
    <w:rsid w:val="00A162F8"/>
    <w:rsid w:val="00A16DE8"/>
    <w:rsid w:val="00A17008"/>
    <w:rsid w:val="00A22703"/>
    <w:rsid w:val="00A252F1"/>
    <w:rsid w:val="00A271C0"/>
    <w:rsid w:val="00A35A8C"/>
    <w:rsid w:val="00A36570"/>
    <w:rsid w:val="00A479A2"/>
    <w:rsid w:val="00A5417C"/>
    <w:rsid w:val="00A573A3"/>
    <w:rsid w:val="00A57B36"/>
    <w:rsid w:val="00A6180D"/>
    <w:rsid w:val="00A62166"/>
    <w:rsid w:val="00A6269E"/>
    <w:rsid w:val="00A65F89"/>
    <w:rsid w:val="00A669DD"/>
    <w:rsid w:val="00A7211D"/>
    <w:rsid w:val="00A73BF8"/>
    <w:rsid w:val="00A75895"/>
    <w:rsid w:val="00A77034"/>
    <w:rsid w:val="00A80B6E"/>
    <w:rsid w:val="00A81BEE"/>
    <w:rsid w:val="00A81CDE"/>
    <w:rsid w:val="00A82BAE"/>
    <w:rsid w:val="00A84627"/>
    <w:rsid w:val="00A95462"/>
    <w:rsid w:val="00A954B4"/>
    <w:rsid w:val="00A96996"/>
    <w:rsid w:val="00AA09E6"/>
    <w:rsid w:val="00AA1669"/>
    <w:rsid w:val="00AA1A87"/>
    <w:rsid w:val="00AA4C20"/>
    <w:rsid w:val="00AB1468"/>
    <w:rsid w:val="00AB1549"/>
    <w:rsid w:val="00AB20AB"/>
    <w:rsid w:val="00AC3F28"/>
    <w:rsid w:val="00AC7452"/>
    <w:rsid w:val="00AD100F"/>
    <w:rsid w:val="00AD2248"/>
    <w:rsid w:val="00AD22B9"/>
    <w:rsid w:val="00AD477E"/>
    <w:rsid w:val="00AD4840"/>
    <w:rsid w:val="00AD62A4"/>
    <w:rsid w:val="00AE1FA8"/>
    <w:rsid w:val="00AE2BC9"/>
    <w:rsid w:val="00AE2EE5"/>
    <w:rsid w:val="00AE335B"/>
    <w:rsid w:val="00AE60C2"/>
    <w:rsid w:val="00AF29E3"/>
    <w:rsid w:val="00AF2F21"/>
    <w:rsid w:val="00AF3321"/>
    <w:rsid w:val="00AF417F"/>
    <w:rsid w:val="00AF5210"/>
    <w:rsid w:val="00B00FC3"/>
    <w:rsid w:val="00B035EC"/>
    <w:rsid w:val="00B05D05"/>
    <w:rsid w:val="00B07024"/>
    <w:rsid w:val="00B07DE9"/>
    <w:rsid w:val="00B1067E"/>
    <w:rsid w:val="00B14EBE"/>
    <w:rsid w:val="00B157B2"/>
    <w:rsid w:val="00B15E30"/>
    <w:rsid w:val="00B17E36"/>
    <w:rsid w:val="00B208C8"/>
    <w:rsid w:val="00B25153"/>
    <w:rsid w:val="00B25AE0"/>
    <w:rsid w:val="00B269F0"/>
    <w:rsid w:val="00B305A5"/>
    <w:rsid w:val="00B30952"/>
    <w:rsid w:val="00B409EF"/>
    <w:rsid w:val="00B46BB1"/>
    <w:rsid w:val="00B610D6"/>
    <w:rsid w:val="00B61A72"/>
    <w:rsid w:val="00B63B93"/>
    <w:rsid w:val="00B655EB"/>
    <w:rsid w:val="00B66584"/>
    <w:rsid w:val="00B678C1"/>
    <w:rsid w:val="00B67927"/>
    <w:rsid w:val="00B72F3B"/>
    <w:rsid w:val="00B744DF"/>
    <w:rsid w:val="00B7751E"/>
    <w:rsid w:val="00B822C6"/>
    <w:rsid w:val="00B84C54"/>
    <w:rsid w:val="00B9253B"/>
    <w:rsid w:val="00B92AB9"/>
    <w:rsid w:val="00BA0F35"/>
    <w:rsid w:val="00BA1038"/>
    <w:rsid w:val="00BA1677"/>
    <w:rsid w:val="00BA1B28"/>
    <w:rsid w:val="00BA37C7"/>
    <w:rsid w:val="00BA556F"/>
    <w:rsid w:val="00BA5A35"/>
    <w:rsid w:val="00BB0A03"/>
    <w:rsid w:val="00BB52BC"/>
    <w:rsid w:val="00BC106E"/>
    <w:rsid w:val="00BC7273"/>
    <w:rsid w:val="00BD0F3F"/>
    <w:rsid w:val="00BD79A7"/>
    <w:rsid w:val="00BE4124"/>
    <w:rsid w:val="00BE4459"/>
    <w:rsid w:val="00BE6FD1"/>
    <w:rsid w:val="00BF3796"/>
    <w:rsid w:val="00BF41D1"/>
    <w:rsid w:val="00BF6198"/>
    <w:rsid w:val="00BF759C"/>
    <w:rsid w:val="00BF7A16"/>
    <w:rsid w:val="00C019BA"/>
    <w:rsid w:val="00C14412"/>
    <w:rsid w:val="00C1536F"/>
    <w:rsid w:val="00C155DE"/>
    <w:rsid w:val="00C16625"/>
    <w:rsid w:val="00C256B0"/>
    <w:rsid w:val="00C31B0C"/>
    <w:rsid w:val="00C31B69"/>
    <w:rsid w:val="00C33618"/>
    <w:rsid w:val="00C404F4"/>
    <w:rsid w:val="00C4432B"/>
    <w:rsid w:val="00C44A3B"/>
    <w:rsid w:val="00C45A48"/>
    <w:rsid w:val="00C52F5A"/>
    <w:rsid w:val="00C53037"/>
    <w:rsid w:val="00C542BB"/>
    <w:rsid w:val="00C55F62"/>
    <w:rsid w:val="00C63815"/>
    <w:rsid w:val="00C6426C"/>
    <w:rsid w:val="00C6570B"/>
    <w:rsid w:val="00C703DC"/>
    <w:rsid w:val="00C730A6"/>
    <w:rsid w:val="00C7393A"/>
    <w:rsid w:val="00C74B6C"/>
    <w:rsid w:val="00C802C1"/>
    <w:rsid w:val="00C809CB"/>
    <w:rsid w:val="00C84010"/>
    <w:rsid w:val="00C952BE"/>
    <w:rsid w:val="00CA03F1"/>
    <w:rsid w:val="00CA1A41"/>
    <w:rsid w:val="00CA21BB"/>
    <w:rsid w:val="00CA6C1E"/>
    <w:rsid w:val="00CB20DE"/>
    <w:rsid w:val="00CB4D42"/>
    <w:rsid w:val="00CB5A76"/>
    <w:rsid w:val="00CC3171"/>
    <w:rsid w:val="00CC4459"/>
    <w:rsid w:val="00CC50C7"/>
    <w:rsid w:val="00CC62CD"/>
    <w:rsid w:val="00CC6BBD"/>
    <w:rsid w:val="00CC6D82"/>
    <w:rsid w:val="00CD5B1F"/>
    <w:rsid w:val="00CD6C8C"/>
    <w:rsid w:val="00CE59BD"/>
    <w:rsid w:val="00D0135E"/>
    <w:rsid w:val="00D04CC0"/>
    <w:rsid w:val="00D07FE7"/>
    <w:rsid w:val="00D1087D"/>
    <w:rsid w:val="00D1551B"/>
    <w:rsid w:val="00D20D12"/>
    <w:rsid w:val="00D20F99"/>
    <w:rsid w:val="00D21C91"/>
    <w:rsid w:val="00D21D57"/>
    <w:rsid w:val="00D22F18"/>
    <w:rsid w:val="00D237C3"/>
    <w:rsid w:val="00D352A2"/>
    <w:rsid w:val="00D37E7C"/>
    <w:rsid w:val="00D4044A"/>
    <w:rsid w:val="00D417ED"/>
    <w:rsid w:val="00D442CB"/>
    <w:rsid w:val="00D4601C"/>
    <w:rsid w:val="00D52D6D"/>
    <w:rsid w:val="00D54534"/>
    <w:rsid w:val="00D56274"/>
    <w:rsid w:val="00D5784E"/>
    <w:rsid w:val="00D578F6"/>
    <w:rsid w:val="00D60E20"/>
    <w:rsid w:val="00D63DD9"/>
    <w:rsid w:val="00D65E5F"/>
    <w:rsid w:val="00D66E3D"/>
    <w:rsid w:val="00D7191E"/>
    <w:rsid w:val="00D720ED"/>
    <w:rsid w:val="00D84654"/>
    <w:rsid w:val="00D85B39"/>
    <w:rsid w:val="00D902BA"/>
    <w:rsid w:val="00D90E5D"/>
    <w:rsid w:val="00D9221E"/>
    <w:rsid w:val="00D94E83"/>
    <w:rsid w:val="00D952D7"/>
    <w:rsid w:val="00DA3BF2"/>
    <w:rsid w:val="00DA728E"/>
    <w:rsid w:val="00DB27A3"/>
    <w:rsid w:val="00DB4D74"/>
    <w:rsid w:val="00DB7218"/>
    <w:rsid w:val="00DC34AF"/>
    <w:rsid w:val="00DC5376"/>
    <w:rsid w:val="00DD0175"/>
    <w:rsid w:val="00DD3C6E"/>
    <w:rsid w:val="00DD7467"/>
    <w:rsid w:val="00DE0361"/>
    <w:rsid w:val="00DE1593"/>
    <w:rsid w:val="00DE1859"/>
    <w:rsid w:val="00DE259C"/>
    <w:rsid w:val="00DE33E5"/>
    <w:rsid w:val="00DE3E0F"/>
    <w:rsid w:val="00DE777B"/>
    <w:rsid w:val="00DF5A6B"/>
    <w:rsid w:val="00DF6693"/>
    <w:rsid w:val="00E031D3"/>
    <w:rsid w:val="00E06F72"/>
    <w:rsid w:val="00E101E8"/>
    <w:rsid w:val="00E12EF4"/>
    <w:rsid w:val="00E1482D"/>
    <w:rsid w:val="00E15F65"/>
    <w:rsid w:val="00E16C46"/>
    <w:rsid w:val="00E212C8"/>
    <w:rsid w:val="00E2564D"/>
    <w:rsid w:val="00E30258"/>
    <w:rsid w:val="00E33997"/>
    <w:rsid w:val="00E35989"/>
    <w:rsid w:val="00E43655"/>
    <w:rsid w:val="00E43C6D"/>
    <w:rsid w:val="00E445F0"/>
    <w:rsid w:val="00E61E64"/>
    <w:rsid w:val="00E6233B"/>
    <w:rsid w:val="00E6639A"/>
    <w:rsid w:val="00E67B4B"/>
    <w:rsid w:val="00E70E4B"/>
    <w:rsid w:val="00E75159"/>
    <w:rsid w:val="00E75531"/>
    <w:rsid w:val="00E87F86"/>
    <w:rsid w:val="00E918B3"/>
    <w:rsid w:val="00E93F77"/>
    <w:rsid w:val="00E9570A"/>
    <w:rsid w:val="00E97AA2"/>
    <w:rsid w:val="00EA1407"/>
    <w:rsid w:val="00EA3179"/>
    <w:rsid w:val="00EB19CB"/>
    <w:rsid w:val="00EB1F32"/>
    <w:rsid w:val="00EB2EDC"/>
    <w:rsid w:val="00EB460C"/>
    <w:rsid w:val="00EB496D"/>
    <w:rsid w:val="00EB4F0B"/>
    <w:rsid w:val="00EB7BD0"/>
    <w:rsid w:val="00EC240F"/>
    <w:rsid w:val="00EC41F8"/>
    <w:rsid w:val="00ED2BBF"/>
    <w:rsid w:val="00ED35ED"/>
    <w:rsid w:val="00ED3606"/>
    <w:rsid w:val="00ED369C"/>
    <w:rsid w:val="00ED528A"/>
    <w:rsid w:val="00EE23DD"/>
    <w:rsid w:val="00EF20ED"/>
    <w:rsid w:val="00EF2121"/>
    <w:rsid w:val="00EF221D"/>
    <w:rsid w:val="00EF2D92"/>
    <w:rsid w:val="00F021D5"/>
    <w:rsid w:val="00F11E84"/>
    <w:rsid w:val="00F15E28"/>
    <w:rsid w:val="00F208E0"/>
    <w:rsid w:val="00F239CA"/>
    <w:rsid w:val="00F24948"/>
    <w:rsid w:val="00F2713A"/>
    <w:rsid w:val="00F27B28"/>
    <w:rsid w:val="00F27D75"/>
    <w:rsid w:val="00F3165F"/>
    <w:rsid w:val="00F36141"/>
    <w:rsid w:val="00F37EBE"/>
    <w:rsid w:val="00F4439B"/>
    <w:rsid w:val="00F44D3A"/>
    <w:rsid w:val="00F452E9"/>
    <w:rsid w:val="00F45E1D"/>
    <w:rsid w:val="00F46356"/>
    <w:rsid w:val="00F52863"/>
    <w:rsid w:val="00F5450F"/>
    <w:rsid w:val="00F56AC9"/>
    <w:rsid w:val="00F5748F"/>
    <w:rsid w:val="00F65801"/>
    <w:rsid w:val="00F67096"/>
    <w:rsid w:val="00F70179"/>
    <w:rsid w:val="00F805D3"/>
    <w:rsid w:val="00F82644"/>
    <w:rsid w:val="00F8723F"/>
    <w:rsid w:val="00F87F42"/>
    <w:rsid w:val="00F91002"/>
    <w:rsid w:val="00F914C2"/>
    <w:rsid w:val="00F9299B"/>
    <w:rsid w:val="00F9304C"/>
    <w:rsid w:val="00FA083D"/>
    <w:rsid w:val="00FA1A93"/>
    <w:rsid w:val="00FA3A24"/>
    <w:rsid w:val="00FA4D00"/>
    <w:rsid w:val="00FB0EFE"/>
    <w:rsid w:val="00FB17AB"/>
    <w:rsid w:val="00FB497E"/>
    <w:rsid w:val="00FC16E8"/>
    <w:rsid w:val="00FC414C"/>
    <w:rsid w:val="00FC4710"/>
    <w:rsid w:val="00FC6D45"/>
    <w:rsid w:val="00FD5981"/>
    <w:rsid w:val="00FD7596"/>
    <w:rsid w:val="00FE08BD"/>
    <w:rsid w:val="00FE0E8E"/>
    <w:rsid w:val="00FE25AE"/>
    <w:rsid w:val="00FE2C4F"/>
    <w:rsid w:val="00FF0E3B"/>
    <w:rsid w:val="00FF178E"/>
    <w:rsid w:val="00FF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F2F3"/>
  <w15:docId w15:val="{303FFFA0-53F6-4260-9471-CA5FBC13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410"/>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3F4981"/>
    <w:pPr>
      <w:keepNext/>
      <w:tabs>
        <w:tab w:val="num" w:pos="1296"/>
      </w:tabs>
      <w:suppressAutoHyphens/>
      <w:ind w:left="1296" w:hanging="1296"/>
      <w:outlineLvl w:val="6"/>
    </w:pPr>
    <w:rPr>
      <w:rFonts w:ascii="Univers" w:hAnsi="Univers"/>
      <w:szCs w:val="20"/>
      <w:u w:val="single"/>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0EF"/>
    <w:rPr>
      <w:rFonts w:ascii="Tahoma" w:hAnsi="Tahoma" w:cs="Tahoma"/>
      <w:sz w:val="16"/>
      <w:szCs w:val="16"/>
    </w:rPr>
  </w:style>
  <w:style w:type="character" w:customStyle="1" w:styleId="BalloonTextChar">
    <w:name w:val="Balloon Text Char"/>
    <w:basedOn w:val="DefaultParagraphFont"/>
    <w:link w:val="BalloonText"/>
    <w:uiPriority w:val="99"/>
    <w:semiHidden/>
    <w:rsid w:val="004F40EF"/>
    <w:rPr>
      <w:rFonts w:ascii="Tahoma" w:eastAsia="Times New Roman" w:hAnsi="Tahoma" w:cs="Tahoma"/>
      <w:sz w:val="16"/>
      <w:szCs w:val="16"/>
    </w:rPr>
  </w:style>
  <w:style w:type="paragraph" w:styleId="Header">
    <w:name w:val="header"/>
    <w:basedOn w:val="Normal"/>
    <w:link w:val="HeaderChar"/>
    <w:uiPriority w:val="99"/>
    <w:unhideWhenUsed/>
    <w:rsid w:val="00AB1468"/>
    <w:pPr>
      <w:tabs>
        <w:tab w:val="center" w:pos="4680"/>
        <w:tab w:val="right" w:pos="9360"/>
      </w:tabs>
    </w:pPr>
  </w:style>
  <w:style w:type="character" w:customStyle="1" w:styleId="HeaderChar">
    <w:name w:val="Header Char"/>
    <w:basedOn w:val="DefaultParagraphFont"/>
    <w:link w:val="Header"/>
    <w:uiPriority w:val="99"/>
    <w:rsid w:val="00AB14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468"/>
    <w:pPr>
      <w:tabs>
        <w:tab w:val="center" w:pos="4680"/>
        <w:tab w:val="right" w:pos="9360"/>
      </w:tabs>
    </w:pPr>
  </w:style>
  <w:style w:type="character" w:customStyle="1" w:styleId="FooterChar">
    <w:name w:val="Footer Char"/>
    <w:basedOn w:val="DefaultParagraphFont"/>
    <w:link w:val="Footer"/>
    <w:uiPriority w:val="99"/>
    <w:rsid w:val="00AB146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3F4981"/>
    <w:rPr>
      <w:rFonts w:ascii="Univers" w:eastAsia="Times New Roman" w:hAnsi="Univers" w:cs="Times New Roman"/>
      <w:sz w:val="24"/>
      <w:szCs w:val="20"/>
      <w:u w:val="single"/>
      <w:lang w:val="x-none" w:eastAsia="ar-SA"/>
    </w:rPr>
  </w:style>
  <w:style w:type="character" w:styleId="Hyperlink">
    <w:name w:val="Hyperlink"/>
    <w:basedOn w:val="DefaultParagraphFont"/>
    <w:uiPriority w:val="99"/>
    <w:unhideWhenUsed/>
    <w:rsid w:val="00C730A6"/>
    <w:rPr>
      <w:color w:val="0000FF" w:themeColor="hyperlink"/>
      <w:u w:val="single"/>
    </w:rPr>
  </w:style>
  <w:style w:type="character" w:styleId="UnresolvedMention">
    <w:name w:val="Unresolved Mention"/>
    <w:basedOn w:val="DefaultParagraphFont"/>
    <w:uiPriority w:val="99"/>
    <w:semiHidden/>
    <w:unhideWhenUsed/>
    <w:rsid w:val="00C73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D882-26EE-45BD-BED9-11A5D0B1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Illuminee KAYITESI</dc:creator>
  <cp:lastModifiedBy>Badiel Rubangutsangabo</cp:lastModifiedBy>
  <cp:revision>153</cp:revision>
  <cp:lastPrinted>2023-03-22T09:52:00Z</cp:lastPrinted>
  <dcterms:created xsi:type="dcterms:W3CDTF">2023-02-03T16:52:00Z</dcterms:created>
  <dcterms:modified xsi:type="dcterms:W3CDTF">2023-03-22T12:47:00Z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5a9336595414d5f27132fd88564a8d3b1019b30338ace10cf0fd86685b6c82f4</vt:lpwstr>
  </property>
</Properties>
</file>