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9E9BF" w14:textId="77777777" w:rsidR="00CE565F" w:rsidRDefault="00CE565F" w:rsidP="00CE565F">
      <w:pPr>
        <w:pStyle w:val="1TopHeadingBoxBlackSmallInsert"/>
      </w:pPr>
      <w:bookmarkStart w:id="0" w:name="_GoBack"/>
      <w:bookmarkEnd w:id="0"/>
    </w:p>
    <w:p w14:paraId="51E922DF" w14:textId="77777777" w:rsidR="0028162F" w:rsidRDefault="00CE565F" w:rsidP="0035043B">
      <w:pPr>
        <w:pStyle w:val="Style1"/>
        <w:rPr>
          <w:color w:val="EC008C"/>
        </w:rPr>
      </w:pPr>
      <w:r>
        <w:t xml:space="preserve">UNIT </w:t>
      </w:r>
      <w:r w:rsidR="00D06E9C">
        <w:rPr>
          <w:color w:val="EC008C"/>
        </w:rPr>
        <w:t xml:space="preserve">CMI </w:t>
      </w:r>
      <w:r w:rsidR="00ED3927">
        <w:rPr>
          <w:color w:val="EC008C"/>
        </w:rPr>
        <w:t>503</w:t>
      </w:r>
    </w:p>
    <w:p w14:paraId="77EBA0B9" w14:textId="77777777" w:rsidR="00CE565F" w:rsidRDefault="00CE565F" w:rsidP="00CE565F">
      <w:pPr>
        <w:pStyle w:val="1TopHeadingBoxBlackSmallInsert"/>
      </w:pPr>
    </w:p>
    <w:p w14:paraId="2581BFA3" w14:textId="77777777" w:rsidR="00CE565F" w:rsidRDefault="00CE565F" w:rsidP="00CE565F">
      <w:pPr>
        <w:pStyle w:val="1TopHeadingBoxPinkSmallInsert"/>
      </w:pPr>
    </w:p>
    <w:p w14:paraId="7DA18F60" w14:textId="77777777" w:rsidR="00CE565F" w:rsidRDefault="00BE228A" w:rsidP="00CE565F">
      <w:pPr>
        <w:pStyle w:val="1TopHeadingBoxPink"/>
      </w:pPr>
      <w:r>
        <w:t xml:space="preserve">Assessment </w:t>
      </w:r>
      <w:r w:rsidR="00E7438D">
        <w:t>B</w:t>
      </w:r>
      <w:r w:rsidR="004B7522">
        <w:t>rief</w:t>
      </w:r>
      <w:r>
        <w:t>:</w:t>
      </w:r>
      <w:r w:rsidR="00A645B3">
        <w:t xml:space="preserve"> </w:t>
      </w:r>
      <w:r w:rsidR="00114E3B">
        <w:t xml:space="preserve">Principles of </w:t>
      </w:r>
      <w:r w:rsidR="009D6750">
        <w:rPr>
          <w:rFonts w:cs="Arial"/>
        </w:rPr>
        <w:t>Managing and Leading Individuals and Teams to Achieve S</w:t>
      </w:r>
      <w:r w:rsidR="00ED3927">
        <w:rPr>
          <w:rFonts w:cs="Arial"/>
        </w:rPr>
        <w:t>uccess</w:t>
      </w:r>
    </w:p>
    <w:p w14:paraId="3A065ACC" w14:textId="77777777" w:rsidR="005215F9" w:rsidRDefault="005215F9" w:rsidP="005215F9">
      <w:pPr>
        <w:pStyle w:val="1TopHeadingBoxPinkSmallInsert"/>
      </w:pPr>
    </w:p>
    <w:p w14:paraId="20D626F1" w14:textId="77777777" w:rsidR="008864B1" w:rsidRDefault="008864B1" w:rsidP="008864B1">
      <w:pPr>
        <w:pStyle w:val="1Tablesplittext"/>
      </w:pPr>
    </w:p>
    <w:p w14:paraId="60CBC9C2" w14:textId="77777777" w:rsidR="00AA4A27" w:rsidRPr="00F9799E" w:rsidRDefault="00AA4A27" w:rsidP="000B656E">
      <w:pPr>
        <w:pStyle w:val="1Tablesplittext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D021A8" w14:paraId="2F5238AA" w14:textId="77777777" w:rsidTr="00690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3E3" w14:textId="77777777" w:rsidR="00D021A8" w:rsidRDefault="00D021A8" w:rsidP="00690FAF">
            <w:pPr>
              <w:pStyle w:val="1TableTextBold"/>
            </w:pPr>
            <w:r>
              <w:t>Learner statement of authenticity: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BB4C" w14:textId="77777777" w:rsidR="00D021A8" w:rsidRDefault="00D021A8" w:rsidP="00690FAF">
            <w:pPr>
              <w:pStyle w:val="1TableText"/>
              <w:rPr>
                <w:noProof/>
              </w:rPr>
            </w:pPr>
            <w:r>
              <w:rPr>
                <w:noProof/>
              </w:rPr>
              <w:t>I confirm that the attached completed assignment is all my own work, and does not include any work completed by anyone other than myself. I have completed the assignment in accordance with the Institute’s approved instructions and within the time limits set by my Centre.</w:t>
            </w:r>
          </w:p>
        </w:tc>
      </w:tr>
    </w:tbl>
    <w:p w14:paraId="00549486" w14:textId="77777777" w:rsidR="00D021A8" w:rsidRDefault="00D021A8" w:rsidP="00D021A8">
      <w:pPr>
        <w:rPr>
          <w:vanish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6174"/>
      </w:tblGrid>
      <w:tr w:rsidR="00D021A8" w14:paraId="16C3BF21" w14:textId="77777777" w:rsidTr="00690FA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8616" w14:textId="77777777" w:rsidR="00D021A8" w:rsidRDefault="00D021A8" w:rsidP="00D021A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sz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D6AD" w14:textId="77777777" w:rsidR="00D021A8" w:rsidRDefault="00D021A8" w:rsidP="00690FAF">
            <w:pPr>
              <w:pStyle w:val="1TableText"/>
            </w:pPr>
            <w:r>
              <w:t>Tick here to opt out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AD86" w14:textId="77777777" w:rsidR="00D021A8" w:rsidRDefault="00D021A8" w:rsidP="00690FAF">
            <w:pPr>
              <w:pStyle w:val="1TableText"/>
            </w:pPr>
            <w:r>
              <w:t>I consent for this assignment to be used for assessment standardisation and where appropriate, for the dissemination of good practice, on the understanding that the content is anonymised.</w:t>
            </w:r>
          </w:p>
        </w:tc>
      </w:tr>
    </w:tbl>
    <w:p w14:paraId="6E881978" w14:textId="77777777" w:rsidR="00D021A8" w:rsidRDefault="00D021A8" w:rsidP="00D021A8">
      <w:pPr>
        <w:rPr>
          <w:vanish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3091"/>
        <w:gridCol w:w="717"/>
        <w:gridCol w:w="3437"/>
      </w:tblGrid>
      <w:tr w:rsidR="00D021A8" w14:paraId="33A81CE6" w14:textId="77777777" w:rsidTr="00690FAF">
        <w:trPr>
          <w:trHeight w:val="141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118B" w14:textId="77777777" w:rsidR="00D021A8" w:rsidRPr="00E77C9F" w:rsidRDefault="00D021A8" w:rsidP="00690FAF">
            <w:pPr>
              <w:pStyle w:val="1TableTextBold"/>
            </w:pPr>
            <w:r w:rsidRPr="00E77C9F">
              <w:t>Signed: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F28F" w14:textId="77777777" w:rsidR="00D021A8" w:rsidRPr="00E77C9F" w:rsidRDefault="00D021A8" w:rsidP="00690FAF">
            <w:pPr>
              <w:pStyle w:val="1TableText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5BE6" w14:textId="77777777" w:rsidR="00D021A8" w:rsidRPr="00E77C9F" w:rsidRDefault="00D021A8" w:rsidP="00690FAF">
            <w:pPr>
              <w:pStyle w:val="1TableTextBold"/>
            </w:pPr>
            <w:r w:rsidRPr="00E77C9F">
              <w:t>Date: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B72" w14:textId="77777777" w:rsidR="00D021A8" w:rsidRPr="00E77C9F" w:rsidRDefault="00D021A8" w:rsidP="00690FAF">
            <w:pPr>
              <w:pStyle w:val="1TableText"/>
            </w:pPr>
          </w:p>
        </w:tc>
      </w:tr>
    </w:tbl>
    <w:p w14:paraId="53698064" w14:textId="77777777" w:rsidR="00D021A8" w:rsidRDefault="00D021A8" w:rsidP="00D021A8">
      <w:pPr>
        <w:pStyle w:val="1Tablesplittext"/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096"/>
        <w:gridCol w:w="1987"/>
        <w:gridCol w:w="2060"/>
      </w:tblGrid>
      <w:tr w:rsidR="00D021A8" w14:paraId="7B5F1EAE" w14:textId="77777777" w:rsidTr="00690F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5832" w14:textId="77777777" w:rsidR="00D021A8" w:rsidRDefault="00D021A8" w:rsidP="00690FAF">
            <w:pPr>
              <w:pStyle w:val="1TableTextBold"/>
            </w:pPr>
            <w:r>
              <w:t>Centre statement of authenticity: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1DCC" w14:textId="77777777" w:rsidR="00D021A8" w:rsidRDefault="00D021A8" w:rsidP="00690FAF">
            <w:pPr>
              <w:pStyle w:val="1TableText"/>
              <w:rPr>
                <w:noProof/>
              </w:rPr>
            </w:pPr>
            <w:r>
              <w:rPr>
                <w:noProof/>
              </w:rPr>
              <w:t>On behalf of CMBD, I confirm that the above mentioned learner is registered at the centre on a Chartered Management Institute (CMI) programme of study.  The learner is, to the best of my knowledge, the sole author of the completed assignment.</w:t>
            </w:r>
          </w:p>
        </w:tc>
      </w:tr>
      <w:tr w:rsidR="00D021A8" w14:paraId="0A1D1110" w14:textId="77777777" w:rsidTr="00690F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F7EB" w14:textId="77777777" w:rsidR="00D021A8" w:rsidRDefault="00D021A8" w:rsidP="00690FAF">
            <w:pPr>
              <w:pStyle w:val="1TableTextBold"/>
            </w:pPr>
            <w:r>
              <w:t>Name: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BD7" w14:textId="77777777" w:rsidR="00D021A8" w:rsidRDefault="00D021A8" w:rsidP="00690FAF">
            <w:pPr>
              <w:pStyle w:val="1TableText"/>
            </w:pPr>
            <w:r>
              <w:t>Brent Warren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3D28" w14:textId="77777777" w:rsidR="00D021A8" w:rsidRDefault="00D021A8" w:rsidP="00690FAF">
            <w:pPr>
              <w:pStyle w:val="1TableTextBold"/>
            </w:pPr>
            <w:r>
              <w:t>Job Title: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1081" w14:textId="77777777" w:rsidR="00D021A8" w:rsidRDefault="00D021A8" w:rsidP="00690FAF">
            <w:pPr>
              <w:pStyle w:val="1TableText"/>
            </w:pPr>
            <w:r>
              <w:t>Training Director</w:t>
            </w:r>
          </w:p>
        </w:tc>
      </w:tr>
      <w:tr w:rsidR="00D021A8" w14:paraId="2175F9BA" w14:textId="77777777" w:rsidTr="00690FAF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5161" w14:textId="77777777" w:rsidR="00D021A8" w:rsidRDefault="00D021A8" w:rsidP="00690FAF">
            <w:pPr>
              <w:pStyle w:val="1TableTextBold"/>
            </w:pPr>
            <w:r>
              <w:t>Signed: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C36A" w14:textId="77777777" w:rsidR="00D021A8" w:rsidRDefault="00D021A8" w:rsidP="00690FAF">
            <w:pPr>
              <w:pStyle w:val="1TableText"/>
              <w:rPr>
                <w:rFonts w:cs="Arial"/>
              </w:rPr>
            </w:pPr>
            <w:r>
              <w:rPr>
                <w:rFonts w:cs="Arial"/>
              </w:rPr>
              <w:t>Brent Warren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96CB" w14:textId="77777777" w:rsidR="00D021A8" w:rsidRDefault="00D021A8" w:rsidP="00690FAF">
            <w:pPr>
              <w:pStyle w:val="1TableTextBold"/>
            </w:pPr>
            <w:r>
              <w:t>Date: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90D" w14:textId="77777777" w:rsidR="00D021A8" w:rsidRDefault="00D021A8" w:rsidP="00690FAF">
            <w:pPr>
              <w:pStyle w:val="1TableText"/>
            </w:pPr>
          </w:p>
        </w:tc>
      </w:tr>
    </w:tbl>
    <w:p w14:paraId="0507FF2E" w14:textId="77777777" w:rsidR="00382034" w:rsidRDefault="00382034" w:rsidP="000B656E">
      <w:pPr>
        <w:pStyle w:val="1Tablesplittext"/>
      </w:pPr>
      <w:r>
        <w:br w:type="page"/>
      </w:r>
    </w:p>
    <w:tbl>
      <w:tblPr>
        <w:tblW w:w="5064" w:type="pct"/>
        <w:tblInd w:w="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60"/>
        <w:gridCol w:w="9714"/>
      </w:tblGrid>
      <w:tr w:rsidR="001A2A19" w:rsidRPr="00F976AC" w14:paraId="37C52FB2" w14:textId="77777777" w:rsidTr="00DC74ED">
        <w:tc>
          <w:tcPr>
            <w:tcW w:w="568" w:type="dxa"/>
            <w:shd w:val="clear" w:color="auto" w:fill="EC008C"/>
            <w:vAlign w:val="center"/>
          </w:tcPr>
          <w:p w14:paraId="1ED54A2D" w14:textId="77777777" w:rsidR="001A2A19" w:rsidRPr="00F976AC" w:rsidRDefault="001A2A19" w:rsidP="00DC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976AC">
              <w:rPr>
                <w:rFonts w:eastAsia="Times New Roman"/>
                <w:lang w:eastAsia="en-GB"/>
              </w:rPr>
              <w:lastRenderedPageBreak/>
              <w:br w:type="page"/>
            </w:r>
            <w:r w:rsidRPr="00F976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0111" w:type="dxa"/>
            <w:shd w:val="clear" w:color="auto" w:fill="000000"/>
            <w:vAlign w:val="center"/>
          </w:tcPr>
          <w:p w14:paraId="778B583E" w14:textId="77777777" w:rsidR="001A2A19" w:rsidRPr="001A2A19" w:rsidRDefault="001A2A19" w:rsidP="00DC74ED">
            <w:pPr>
              <w:pStyle w:val="1SubheadBox"/>
              <w:rPr>
                <w:caps w:val="0"/>
              </w:rPr>
            </w:pPr>
            <w:r>
              <w:t>Task 1</w:t>
            </w:r>
          </w:p>
        </w:tc>
      </w:tr>
    </w:tbl>
    <w:p w14:paraId="22C38C2B" w14:textId="77777777" w:rsidR="00091DD1" w:rsidRDefault="00091DD1" w:rsidP="005D1E65">
      <w:pPr>
        <w:pStyle w:val="1ACIC"/>
      </w:pPr>
      <w:r>
        <w:t>W</w:t>
      </w:r>
      <w:r w:rsidR="00F1290F" w:rsidRPr="00D7067D">
        <w:t xml:space="preserve">rite a </w:t>
      </w:r>
      <w:r w:rsidRPr="000B656E">
        <w:rPr>
          <w:b/>
        </w:rPr>
        <w:t xml:space="preserve">good practice guide </w:t>
      </w:r>
      <w:r w:rsidR="005D1E65" w:rsidRPr="00D7067D">
        <w:t xml:space="preserve">entitled </w:t>
      </w:r>
      <w:r w:rsidR="005D1E65" w:rsidRPr="009C5D20">
        <w:rPr>
          <w:i/>
        </w:rPr>
        <w:t>‘</w:t>
      </w:r>
      <w:r w:rsidR="005D1E65">
        <w:rPr>
          <w:i/>
        </w:rPr>
        <w:t xml:space="preserve">Approaches to managing and leading </w:t>
      </w:r>
      <w:proofErr w:type="gramStart"/>
      <w:r w:rsidR="005D1E65">
        <w:rPr>
          <w:i/>
        </w:rPr>
        <w:t>teams</w:t>
      </w:r>
      <w:r w:rsidR="005D1E65">
        <w:t>’</w:t>
      </w:r>
      <w:proofErr w:type="gramEnd"/>
      <w:r>
        <w:t xml:space="preserve">.  The good practice guide will be used by other managers in the organisation and </w:t>
      </w:r>
      <w:r w:rsidR="005D1E65">
        <w:t>must</w:t>
      </w:r>
      <w:r w:rsidR="009A15E7">
        <w:t>:</w:t>
      </w:r>
      <w:r w:rsidR="00F1290F">
        <w:t xml:space="preserve"> </w:t>
      </w:r>
    </w:p>
    <w:p w14:paraId="42E5128E" w14:textId="77777777" w:rsidR="00091DD1" w:rsidRPr="000B656E" w:rsidRDefault="00ED3927" w:rsidP="000B656E">
      <w:pPr>
        <w:pStyle w:val="1ACIC"/>
        <w:numPr>
          <w:ilvl w:val="0"/>
          <w:numId w:val="35"/>
        </w:numPr>
        <w:ind w:left="284" w:hanging="284"/>
      </w:pPr>
      <w:r w:rsidRPr="00A71AC2">
        <w:t xml:space="preserve">Evaluate </w:t>
      </w:r>
      <w:r w:rsidR="00091DD1" w:rsidRPr="000B656E">
        <w:rPr>
          <w:b/>
        </w:rPr>
        <w:t xml:space="preserve">TWO </w:t>
      </w:r>
      <w:r w:rsidR="00A71AC2" w:rsidRPr="000B656E">
        <w:rPr>
          <w:b/>
        </w:rPr>
        <w:t>(</w:t>
      </w:r>
      <w:r w:rsidR="00091DD1" w:rsidRPr="000B656E">
        <w:rPr>
          <w:b/>
        </w:rPr>
        <w:t>2</w:t>
      </w:r>
      <w:r w:rsidR="00A71AC2" w:rsidRPr="000B656E">
        <w:rPr>
          <w:b/>
        </w:rPr>
        <w:t xml:space="preserve">) </w:t>
      </w:r>
      <w:r w:rsidRPr="000B656E">
        <w:rPr>
          <w:b/>
        </w:rPr>
        <w:t>theoretical models</w:t>
      </w:r>
      <w:r w:rsidR="00C80FB4" w:rsidRPr="000B656E">
        <w:t xml:space="preserve"> </w:t>
      </w:r>
      <w:r w:rsidR="00091DD1">
        <w:t xml:space="preserve">used for </w:t>
      </w:r>
      <w:r w:rsidRPr="000B656E">
        <w:t>managing and leading teams (AC1.1)</w:t>
      </w:r>
    </w:p>
    <w:p w14:paraId="6905AF9E" w14:textId="77777777" w:rsidR="009A15E7" w:rsidRPr="005C0A60" w:rsidRDefault="00ED3927" w:rsidP="000B656E">
      <w:pPr>
        <w:pStyle w:val="1ACIC"/>
        <w:numPr>
          <w:ilvl w:val="0"/>
          <w:numId w:val="35"/>
        </w:numPr>
        <w:ind w:left="284" w:hanging="284"/>
      </w:pPr>
      <w:r w:rsidRPr="000B656E">
        <w:t>Discuss</w:t>
      </w:r>
      <w:r w:rsidR="00091DD1">
        <w:t xml:space="preserve"> </w:t>
      </w:r>
      <w:r w:rsidRPr="000B656E">
        <w:rPr>
          <w:b/>
        </w:rPr>
        <w:t xml:space="preserve">practical approaches </w:t>
      </w:r>
      <w:r w:rsidRPr="000B656E">
        <w:t>for effective team management and leadership (AC1</w:t>
      </w:r>
      <w:r w:rsidRPr="005C0A60">
        <w:t>.2)</w:t>
      </w:r>
    </w:p>
    <w:p w14:paraId="1A2F3F08" w14:textId="77777777" w:rsidR="000F142E" w:rsidRPr="005C0A60" w:rsidRDefault="00ED3927" w:rsidP="005C0A60">
      <w:pPr>
        <w:pStyle w:val="1ACIC"/>
        <w:numPr>
          <w:ilvl w:val="0"/>
          <w:numId w:val="35"/>
        </w:numPr>
        <w:ind w:left="284" w:hanging="284"/>
        <w:rPr>
          <w:i/>
        </w:rPr>
      </w:pPr>
      <w:r w:rsidRPr="000B656E">
        <w:t xml:space="preserve">Analyse </w:t>
      </w:r>
      <w:r w:rsidR="00091DD1" w:rsidRPr="005C0A60">
        <w:rPr>
          <w:b/>
        </w:rPr>
        <w:t xml:space="preserve">TWO (2) </w:t>
      </w:r>
      <w:r w:rsidRPr="005C0A60">
        <w:rPr>
          <w:b/>
        </w:rPr>
        <w:t>strategies</w:t>
      </w:r>
      <w:r w:rsidRPr="00A71AC2">
        <w:t xml:space="preserve"> for managing team leaders (AC1.3)</w:t>
      </w:r>
    </w:p>
    <w:p w14:paraId="2191C856" w14:textId="77777777" w:rsidR="000F142E" w:rsidRDefault="000F142E" w:rsidP="00F55C5B">
      <w:pPr>
        <w:pStyle w:val="1Tablesplittext"/>
        <w:rPr>
          <w:i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1290F" w14:paraId="753D3A59" w14:textId="77777777" w:rsidTr="00DC74ED">
        <w:trPr>
          <w:trHeight w:val="435"/>
        </w:trPr>
        <w:tc>
          <w:tcPr>
            <w:tcW w:w="10598" w:type="dxa"/>
            <w:shd w:val="clear" w:color="auto" w:fill="auto"/>
          </w:tcPr>
          <w:p w14:paraId="70BF4815" w14:textId="77777777" w:rsidR="00F1290F" w:rsidRPr="00DB4566" w:rsidRDefault="00894391" w:rsidP="00F1290F">
            <w:pPr>
              <w:pStyle w:val="1TableTextBold"/>
              <w:rPr>
                <w:sz w:val="22"/>
              </w:rPr>
            </w:pPr>
            <w:r>
              <w:rPr>
                <w:sz w:val="22"/>
              </w:rPr>
              <w:t>Guidance</w:t>
            </w:r>
            <w:r w:rsidR="00F1290F">
              <w:rPr>
                <w:sz w:val="22"/>
              </w:rPr>
              <w:t xml:space="preserve"> </w:t>
            </w:r>
            <w:r w:rsidR="00F1290F" w:rsidRPr="00DB4566">
              <w:rPr>
                <w:sz w:val="22"/>
              </w:rPr>
              <w:t>for completion of Task 1</w:t>
            </w:r>
          </w:p>
        </w:tc>
      </w:tr>
      <w:tr w:rsidR="00F1290F" w:rsidRPr="000B656E" w14:paraId="6A1CA317" w14:textId="77777777" w:rsidTr="00076052">
        <w:trPr>
          <w:trHeight w:val="1751"/>
        </w:trPr>
        <w:tc>
          <w:tcPr>
            <w:tcW w:w="10598" w:type="dxa"/>
            <w:shd w:val="clear" w:color="auto" w:fill="auto"/>
          </w:tcPr>
          <w:p w14:paraId="48F457C0" w14:textId="77777777" w:rsidR="006170DC" w:rsidRPr="000B656E" w:rsidRDefault="006170DC" w:rsidP="000B656E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i/>
              </w:rPr>
              <w:t>Bas</w:t>
            </w:r>
            <w:r w:rsidR="00B226D3">
              <w:rPr>
                <w:i/>
              </w:rPr>
              <w:t>e</w:t>
            </w:r>
            <w:r w:rsidRPr="000B656E">
              <w:rPr>
                <w:i/>
              </w:rPr>
              <w:t xml:space="preserve"> your response on Scenario A, your own exp</w:t>
            </w:r>
            <w:r w:rsidR="00EC75B3">
              <w:rPr>
                <w:i/>
              </w:rPr>
              <w:t>erience of managing and leading</w:t>
            </w:r>
            <w:r w:rsidRPr="000B656E">
              <w:rPr>
                <w:i/>
              </w:rPr>
              <w:t xml:space="preserve"> teams or us</w:t>
            </w:r>
            <w:r w:rsidR="00C9415D">
              <w:rPr>
                <w:i/>
              </w:rPr>
              <w:t>e</w:t>
            </w:r>
            <w:r w:rsidRPr="000B656E">
              <w:rPr>
                <w:i/>
              </w:rPr>
              <w:t xml:space="preserve"> </w:t>
            </w:r>
            <w:proofErr w:type="spellStart"/>
            <w:r w:rsidRPr="000B656E">
              <w:rPr>
                <w:i/>
              </w:rPr>
              <w:t>well chosen</w:t>
            </w:r>
            <w:proofErr w:type="spellEnd"/>
            <w:r w:rsidRPr="000B656E">
              <w:rPr>
                <w:i/>
              </w:rPr>
              <w:t xml:space="preserve"> examples from an organisation you know well or have researched</w:t>
            </w:r>
            <w:r w:rsidR="00472730">
              <w:rPr>
                <w:i/>
              </w:rPr>
              <w:t>.</w:t>
            </w:r>
          </w:p>
          <w:p w14:paraId="60D73E7C" w14:textId="77777777" w:rsidR="00F1290F" w:rsidRPr="000B656E" w:rsidRDefault="00BD329F" w:rsidP="00DC74ED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rFonts w:eastAsia="Times New Roman"/>
                <w:i/>
              </w:rPr>
              <w:t>T</w:t>
            </w:r>
            <w:r w:rsidR="000F508C" w:rsidRPr="000B656E">
              <w:rPr>
                <w:rFonts w:eastAsia="Times New Roman"/>
                <w:i/>
              </w:rPr>
              <w:t>he</w:t>
            </w:r>
            <w:r w:rsidR="00076052" w:rsidRPr="000B656E">
              <w:rPr>
                <w:rFonts w:eastAsia="Times New Roman"/>
                <w:i/>
              </w:rPr>
              <w:t xml:space="preserve"> </w:t>
            </w:r>
            <w:r w:rsidR="006170DC" w:rsidRPr="000B656E">
              <w:rPr>
                <w:rFonts w:eastAsia="Times New Roman"/>
                <w:i/>
              </w:rPr>
              <w:t>good practice guide</w:t>
            </w:r>
            <w:r w:rsidR="00076052" w:rsidRPr="000B656E">
              <w:rPr>
                <w:rFonts w:eastAsia="Times New Roman"/>
                <w:i/>
              </w:rPr>
              <w:t xml:space="preserve"> </w:t>
            </w:r>
            <w:r w:rsidR="00F1290F" w:rsidRPr="000B656E">
              <w:rPr>
                <w:rFonts w:eastAsia="Times New Roman"/>
                <w:i/>
              </w:rPr>
              <w:t>should include sub headings.  You may choose to include tables and diagrams (as appropriate) to support your discussion.</w:t>
            </w:r>
          </w:p>
          <w:p w14:paraId="3C84FDCE" w14:textId="77777777" w:rsidR="00F80D00" w:rsidRPr="000B656E" w:rsidRDefault="00F80D00" w:rsidP="00DC74ED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i/>
              </w:rPr>
              <w:t>Your discussion should be underpinned with relevant theoretical principles and models.</w:t>
            </w:r>
          </w:p>
          <w:p w14:paraId="55098ABF" w14:textId="77777777" w:rsidR="00F1290F" w:rsidRPr="000B656E" w:rsidRDefault="00F1290F" w:rsidP="00DC74ED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rFonts w:eastAsia="Times New Roman"/>
                <w:i/>
              </w:rPr>
              <w:t xml:space="preserve">Please refer to the indicative content for each </w:t>
            </w:r>
            <w:r w:rsidR="00C9415D">
              <w:rPr>
                <w:rFonts w:eastAsia="Times New Roman"/>
                <w:i/>
              </w:rPr>
              <w:t xml:space="preserve">of the </w:t>
            </w:r>
            <w:r w:rsidRPr="000B656E">
              <w:rPr>
                <w:rFonts w:eastAsia="Times New Roman"/>
                <w:i/>
              </w:rPr>
              <w:t>assessment criteria (AC) outlined in the unit specification.</w:t>
            </w:r>
          </w:p>
        </w:tc>
      </w:tr>
    </w:tbl>
    <w:p w14:paraId="67A9A429" w14:textId="77777777" w:rsidR="00F1290F" w:rsidRDefault="00F1290F" w:rsidP="00F1290F">
      <w:pPr>
        <w:pStyle w:val="1Tablesplittext"/>
      </w:pPr>
    </w:p>
    <w:p w14:paraId="705BB4DE" w14:textId="58F129FC" w:rsidR="007B64D2" w:rsidRPr="00241CD7" w:rsidRDefault="007B64D2" w:rsidP="009E10ED">
      <w:pPr>
        <w:pStyle w:val="1Tablesplittext"/>
        <w:rPr>
          <w:i/>
          <w:iCs/>
        </w:rPr>
      </w:pPr>
      <w:r w:rsidRPr="00241CD7">
        <w:rPr>
          <w:i/>
          <w:iCs/>
        </w:rPr>
        <w:br w:type="page"/>
      </w:r>
    </w:p>
    <w:tbl>
      <w:tblPr>
        <w:tblW w:w="5064" w:type="pct"/>
        <w:tblInd w:w="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60"/>
        <w:gridCol w:w="9714"/>
      </w:tblGrid>
      <w:tr w:rsidR="007B64D2" w:rsidRPr="00F976AC" w14:paraId="15EA0C4C" w14:textId="77777777" w:rsidTr="00FF6589">
        <w:tc>
          <w:tcPr>
            <w:tcW w:w="568" w:type="dxa"/>
            <w:shd w:val="clear" w:color="auto" w:fill="EC008C"/>
            <w:vAlign w:val="center"/>
          </w:tcPr>
          <w:p w14:paraId="093692C0" w14:textId="77777777" w:rsidR="007B64D2" w:rsidRPr="00F976AC" w:rsidRDefault="007B64D2" w:rsidP="00FF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976AC">
              <w:rPr>
                <w:rFonts w:eastAsia="Times New Roman"/>
                <w:lang w:eastAsia="en-GB"/>
              </w:rPr>
              <w:lastRenderedPageBreak/>
              <w:br w:type="page"/>
            </w:r>
            <w:r w:rsidRPr="00F976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0111" w:type="dxa"/>
            <w:shd w:val="clear" w:color="auto" w:fill="000000"/>
            <w:vAlign w:val="center"/>
          </w:tcPr>
          <w:p w14:paraId="0DA88B06" w14:textId="77777777" w:rsidR="007B64D2" w:rsidRPr="00F976AC" w:rsidRDefault="007B64D2" w:rsidP="00FF6589">
            <w:pPr>
              <w:pStyle w:val="1SubheadBox"/>
            </w:pPr>
            <w:r>
              <w:t>techniques for managing and leading individuals and teams to achieve success</w:t>
            </w:r>
          </w:p>
        </w:tc>
      </w:tr>
    </w:tbl>
    <w:p w14:paraId="4EE66C0B" w14:textId="77777777" w:rsidR="007B64D2" w:rsidRPr="009E10ED" w:rsidRDefault="007B64D2" w:rsidP="009E10ED">
      <w:pPr>
        <w:pStyle w:val="1BodyText"/>
        <w:rPr>
          <w:i/>
        </w:rPr>
      </w:pPr>
      <w:r>
        <w:rPr>
          <w:i/>
        </w:rPr>
        <w:t>An important responsibility of any manager is to be able to monitor and manage individual and team performance, develop approaches to respond to the challenges of managing and leading multi-disciplinary and remote teams and recognise good practice in leading individuals and teams to success.</w:t>
      </w:r>
    </w:p>
    <w:tbl>
      <w:tblPr>
        <w:tblW w:w="5064" w:type="pct"/>
        <w:tblInd w:w="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60"/>
        <w:gridCol w:w="9714"/>
      </w:tblGrid>
      <w:tr w:rsidR="007B64D2" w:rsidRPr="00F976AC" w14:paraId="17B3380C" w14:textId="77777777" w:rsidTr="00FF6589">
        <w:tc>
          <w:tcPr>
            <w:tcW w:w="568" w:type="dxa"/>
            <w:shd w:val="clear" w:color="auto" w:fill="EC008C"/>
            <w:vAlign w:val="center"/>
          </w:tcPr>
          <w:p w14:paraId="78CBB0D1" w14:textId="77777777" w:rsidR="007B64D2" w:rsidRPr="00F976AC" w:rsidRDefault="007B64D2" w:rsidP="00FF6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976AC">
              <w:rPr>
                <w:rFonts w:eastAsia="Times New Roman"/>
                <w:lang w:eastAsia="en-GB"/>
              </w:rPr>
              <w:br w:type="page"/>
            </w:r>
            <w:r w:rsidRPr="00F976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0111" w:type="dxa"/>
            <w:shd w:val="clear" w:color="auto" w:fill="000000"/>
            <w:vAlign w:val="center"/>
          </w:tcPr>
          <w:p w14:paraId="394B456D" w14:textId="77777777" w:rsidR="007B64D2" w:rsidRPr="001A2A19" w:rsidRDefault="007B64D2" w:rsidP="00FF6589">
            <w:pPr>
              <w:pStyle w:val="1SubheadBox"/>
              <w:rPr>
                <w:caps w:val="0"/>
              </w:rPr>
            </w:pPr>
            <w:r>
              <w:t>Task 2</w:t>
            </w:r>
          </w:p>
        </w:tc>
      </w:tr>
    </w:tbl>
    <w:p w14:paraId="5179E8D8" w14:textId="77777777" w:rsidR="007B64D2" w:rsidRDefault="003944A3" w:rsidP="007B64D2">
      <w:pPr>
        <w:pStyle w:val="1BodyText"/>
      </w:pPr>
      <w:r>
        <w:t>Write an</w:t>
      </w:r>
      <w:r w:rsidR="007B64D2">
        <w:t xml:space="preserve"> </w:t>
      </w:r>
      <w:r w:rsidR="007B64D2" w:rsidRPr="004B3D92">
        <w:rPr>
          <w:b/>
        </w:rPr>
        <w:t xml:space="preserve">account </w:t>
      </w:r>
      <w:r w:rsidR="005563D0">
        <w:t>on techniques for managing and leading individuals and teams to achieve success</w:t>
      </w:r>
      <w:r>
        <w:t>.  The account</w:t>
      </w:r>
      <w:r w:rsidR="005563D0">
        <w:t xml:space="preserve"> </w:t>
      </w:r>
      <w:r w:rsidR="007B64D2">
        <w:t>must:</w:t>
      </w:r>
    </w:p>
    <w:p w14:paraId="4CE6810E" w14:textId="77777777" w:rsidR="007B64D2" w:rsidRDefault="007B64D2" w:rsidP="007B64D2">
      <w:pPr>
        <w:pStyle w:val="1ACIC"/>
        <w:numPr>
          <w:ilvl w:val="0"/>
          <w:numId w:val="37"/>
        </w:numPr>
        <w:ind w:left="284" w:hanging="284"/>
      </w:pPr>
      <w:r w:rsidRPr="00373AEC">
        <w:t>Examine</w:t>
      </w:r>
      <w:r>
        <w:t xml:space="preserve"> </w:t>
      </w:r>
      <w:r w:rsidRPr="00C90F83">
        <w:rPr>
          <w:b/>
        </w:rPr>
        <w:t>TWO (2)</w:t>
      </w:r>
      <w:r w:rsidRPr="00EC75B3">
        <w:rPr>
          <w:b/>
        </w:rPr>
        <w:t xml:space="preserve"> methods</w:t>
      </w:r>
      <w:r w:rsidRPr="00373AEC">
        <w:t xml:space="preserve"> </w:t>
      </w:r>
      <w:r>
        <w:t xml:space="preserve">that may be </w:t>
      </w:r>
      <w:r w:rsidRPr="00373AEC">
        <w:t>used to monitor and manage individual and team performance (AC3.1)</w:t>
      </w:r>
    </w:p>
    <w:p w14:paraId="41F1E714" w14:textId="77777777" w:rsidR="007B64D2" w:rsidRDefault="007B64D2" w:rsidP="007B64D2">
      <w:pPr>
        <w:pStyle w:val="1ACIC"/>
        <w:numPr>
          <w:ilvl w:val="0"/>
          <w:numId w:val="37"/>
        </w:numPr>
        <w:ind w:left="284" w:hanging="284"/>
      </w:pPr>
      <w:r w:rsidRPr="00373AEC">
        <w:t>Deve</w:t>
      </w:r>
      <w:r>
        <w:t xml:space="preserve">lop approaches to respond to </w:t>
      </w:r>
      <w:r w:rsidRPr="009E10ED">
        <w:rPr>
          <w:b/>
        </w:rPr>
        <w:t>THREE (3)</w:t>
      </w:r>
      <w:r w:rsidRPr="00373AEC">
        <w:t xml:space="preserve"> </w:t>
      </w:r>
      <w:r w:rsidRPr="009E10ED">
        <w:rPr>
          <w:b/>
        </w:rPr>
        <w:t>challenges</w:t>
      </w:r>
      <w:r w:rsidRPr="00373AEC">
        <w:t xml:space="preserve"> of managing and leading multi-disciplinary and remote teams (AC3.2)</w:t>
      </w:r>
    </w:p>
    <w:p w14:paraId="783AC0CE" w14:textId="77777777" w:rsidR="007B64D2" w:rsidRDefault="007B64D2" w:rsidP="009E10ED">
      <w:pPr>
        <w:pStyle w:val="1ACIC"/>
        <w:numPr>
          <w:ilvl w:val="0"/>
          <w:numId w:val="37"/>
        </w:numPr>
        <w:ind w:left="284" w:hanging="284"/>
      </w:pPr>
      <w:r w:rsidRPr="00373AEC">
        <w:t xml:space="preserve">Examine </w:t>
      </w:r>
      <w:r w:rsidRPr="009E10ED">
        <w:rPr>
          <w:b/>
        </w:rPr>
        <w:t>good practice</w:t>
      </w:r>
      <w:r w:rsidRPr="00373AEC">
        <w:t xml:space="preserve"> for enabling and supporting individuals and teams to achieve success (AC3.3)</w:t>
      </w:r>
    </w:p>
    <w:p w14:paraId="0103972D" w14:textId="77777777" w:rsidR="007B64D2" w:rsidRDefault="007B64D2" w:rsidP="007B64D2">
      <w:pPr>
        <w:pStyle w:val="1Tablesplittext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64D2" w14:paraId="6DB11EF2" w14:textId="77777777" w:rsidTr="00FF6589">
        <w:trPr>
          <w:trHeight w:val="435"/>
        </w:trPr>
        <w:tc>
          <w:tcPr>
            <w:tcW w:w="10598" w:type="dxa"/>
            <w:shd w:val="clear" w:color="auto" w:fill="auto"/>
          </w:tcPr>
          <w:p w14:paraId="01CB420A" w14:textId="5EAFCF67" w:rsidR="007B64D2" w:rsidRPr="00DB4566" w:rsidRDefault="007B64D2" w:rsidP="00FF6589">
            <w:pPr>
              <w:pStyle w:val="1TableTextBold"/>
              <w:rPr>
                <w:sz w:val="22"/>
              </w:rPr>
            </w:pPr>
            <w:r>
              <w:rPr>
                <w:sz w:val="22"/>
              </w:rPr>
              <w:t xml:space="preserve">Guidance </w:t>
            </w:r>
            <w:r w:rsidRPr="00DB4566">
              <w:rPr>
                <w:sz w:val="22"/>
              </w:rPr>
              <w:t>for completion</w:t>
            </w:r>
            <w:r>
              <w:rPr>
                <w:sz w:val="22"/>
              </w:rPr>
              <w:t xml:space="preserve"> of Task </w:t>
            </w:r>
            <w:r w:rsidR="00344EC9">
              <w:rPr>
                <w:sz w:val="22"/>
              </w:rPr>
              <w:t>2</w:t>
            </w:r>
          </w:p>
        </w:tc>
      </w:tr>
      <w:tr w:rsidR="007B64D2" w14:paraId="1F9EFF9B" w14:textId="77777777" w:rsidTr="00FF6589">
        <w:trPr>
          <w:trHeight w:val="2120"/>
        </w:trPr>
        <w:tc>
          <w:tcPr>
            <w:tcW w:w="10598" w:type="dxa"/>
            <w:shd w:val="clear" w:color="auto" w:fill="auto"/>
          </w:tcPr>
          <w:p w14:paraId="3EFD20C9" w14:textId="10BD47FD" w:rsidR="00BF7556" w:rsidRPr="000B656E" w:rsidRDefault="00BF7556" w:rsidP="009E10ED">
            <w:pPr>
              <w:pStyle w:val="1BodyText"/>
              <w:numPr>
                <w:ilvl w:val="0"/>
                <w:numId w:val="17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i/>
              </w:rPr>
              <w:t>Bas</w:t>
            </w:r>
            <w:r>
              <w:rPr>
                <w:i/>
              </w:rPr>
              <w:t>e</w:t>
            </w:r>
            <w:r w:rsidRPr="000B656E">
              <w:rPr>
                <w:i/>
              </w:rPr>
              <w:t xml:space="preserve"> your response on Scenario A, your own experience of managing and leading individuals and teams </w:t>
            </w:r>
            <w:r>
              <w:rPr>
                <w:i/>
              </w:rPr>
              <w:t xml:space="preserve">to achieve success </w:t>
            </w:r>
            <w:r w:rsidRPr="000B656E">
              <w:rPr>
                <w:i/>
              </w:rPr>
              <w:t>or us</w:t>
            </w:r>
            <w:r w:rsidR="006716B0">
              <w:rPr>
                <w:i/>
              </w:rPr>
              <w:t>e</w:t>
            </w:r>
            <w:r w:rsidRPr="000B656E">
              <w:rPr>
                <w:i/>
              </w:rPr>
              <w:t xml:space="preserve"> </w:t>
            </w:r>
            <w:r w:rsidR="006C198F" w:rsidRPr="000B656E">
              <w:rPr>
                <w:i/>
              </w:rPr>
              <w:t>well-chosen</w:t>
            </w:r>
            <w:r w:rsidRPr="000B656E">
              <w:rPr>
                <w:i/>
              </w:rPr>
              <w:t xml:space="preserve"> examples from an organisation you know well or have researched</w:t>
            </w:r>
            <w:r>
              <w:rPr>
                <w:i/>
              </w:rPr>
              <w:t>.</w:t>
            </w:r>
          </w:p>
          <w:p w14:paraId="0FDF9BB6" w14:textId="77777777" w:rsidR="00BF7556" w:rsidRPr="000B656E" w:rsidRDefault="00BF7556" w:rsidP="009E10ED">
            <w:pPr>
              <w:pStyle w:val="1BodyText"/>
              <w:numPr>
                <w:ilvl w:val="0"/>
                <w:numId w:val="17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rFonts w:eastAsia="Times New Roman"/>
                <w:i/>
              </w:rPr>
              <w:t xml:space="preserve">The </w:t>
            </w:r>
            <w:r>
              <w:rPr>
                <w:rFonts w:eastAsia="Times New Roman"/>
                <w:i/>
              </w:rPr>
              <w:t xml:space="preserve">account </w:t>
            </w:r>
            <w:r w:rsidRPr="000B656E">
              <w:rPr>
                <w:rFonts w:eastAsia="Times New Roman"/>
                <w:i/>
              </w:rPr>
              <w:t>should include sub headings.  You may choose to include tables and diagrams (as appropriate) to support your discussion.</w:t>
            </w:r>
          </w:p>
          <w:p w14:paraId="10653CAF" w14:textId="77777777" w:rsidR="00BF7556" w:rsidRPr="000B656E" w:rsidRDefault="00BF7556" w:rsidP="009E10ED">
            <w:pPr>
              <w:pStyle w:val="1BodyText"/>
              <w:numPr>
                <w:ilvl w:val="0"/>
                <w:numId w:val="17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i/>
              </w:rPr>
              <w:t>Your discussion should be underpinned with relevant theoretical principles and models.</w:t>
            </w:r>
          </w:p>
          <w:p w14:paraId="16D5B575" w14:textId="77777777" w:rsidR="007B64D2" w:rsidRPr="009E10ED" w:rsidRDefault="00BF7556" w:rsidP="009E10ED">
            <w:pPr>
              <w:pStyle w:val="1BodyText"/>
              <w:numPr>
                <w:ilvl w:val="0"/>
                <w:numId w:val="17"/>
              </w:numPr>
              <w:ind w:left="360"/>
              <w:rPr>
                <w:rFonts w:eastAsia="Times New Roman"/>
                <w:i/>
              </w:rPr>
            </w:pPr>
            <w:r w:rsidRPr="000B656E">
              <w:rPr>
                <w:rFonts w:eastAsia="Times New Roman"/>
                <w:i/>
              </w:rPr>
              <w:t xml:space="preserve">Please refer to the indicative content for each </w:t>
            </w:r>
            <w:r w:rsidR="00A00760">
              <w:rPr>
                <w:rFonts w:eastAsia="Times New Roman"/>
                <w:i/>
              </w:rPr>
              <w:t xml:space="preserve">of the </w:t>
            </w:r>
            <w:r w:rsidRPr="000B656E">
              <w:rPr>
                <w:rFonts w:eastAsia="Times New Roman"/>
                <w:i/>
              </w:rPr>
              <w:t>assessment criteria (AC) outlined in the unit specification.</w:t>
            </w:r>
          </w:p>
        </w:tc>
      </w:tr>
    </w:tbl>
    <w:p w14:paraId="4BB13A56" w14:textId="77777777" w:rsidR="00942388" w:rsidRDefault="00942388" w:rsidP="00942388">
      <w:pPr>
        <w:pStyle w:val="1ACIC"/>
      </w:pPr>
    </w:p>
    <w:p w14:paraId="67952F5B" w14:textId="4AD71106" w:rsidR="002755A7" w:rsidRDefault="002755A7">
      <w:pPr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b/>
          <w:bCs/>
        </w:rPr>
        <w:br w:type="page"/>
      </w:r>
    </w:p>
    <w:p w14:paraId="37B4FD81" w14:textId="77777777" w:rsidR="00CE0BB4" w:rsidRDefault="00CE0BB4" w:rsidP="00707293">
      <w:pPr>
        <w:pStyle w:val="1ACIC"/>
        <w:rPr>
          <w:b/>
          <w:bCs/>
        </w:rPr>
      </w:pPr>
    </w:p>
    <w:p w14:paraId="31C09655" w14:textId="06A71A5B" w:rsidR="006619F1" w:rsidRPr="00B91E0F" w:rsidRDefault="006619F1" w:rsidP="00B91E0F">
      <w:pPr>
        <w:pStyle w:val="1Tablesplittext"/>
      </w:pPr>
    </w:p>
    <w:tbl>
      <w:tblPr>
        <w:tblW w:w="5064" w:type="pct"/>
        <w:tblInd w:w="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60"/>
        <w:gridCol w:w="9714"/>
      </w:tblGrid>
      <w:tr w:rsidR="002F7357" w:rsidRPr="00F976AC" w14:paraId="75C74687" w14:textId="77777777" w:rsidTr="0089202E">
        <w:tc>
          <w:tcPr>
            <w:tcW w:w="568" w:type="dxa"/>
            <w:shd w:val="clear" w:color="auto" w:fill="EC008C"/>
            <w:vAlign w:val="center"/>
          </w:tcPr>
          <w:p w14:paraId="4453F71F" w14:textId="77777777" w:rsidR="002F7357" w:rsidRPr="00F976AC" w:rsidRDefault="002F7357" w:rsidP="008920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976AC">
              <w:rPr>
                <w:rFonts w:eastAsia="Times New Roman"/>
                <w:lang w:eastAsia="en-GB"/>
              </w:rPr>
              <w:br w:type="page"/>
            </w:r>
            <w:r w:rsidRPr="00F976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0111" w:type="dxa"/>
            <w:shd w:val="clear" w:color="auto" w:fill="000000"/>
            <w:vAlign w:val="center"/>
          </w:tcPr>
          <w:p w14:paraId="643C3B99" w14:textId="77777777" w:rsidR="002F7357" w:rsidRPr="00F976AC" w:rsidRDefault="00ED3927" w:rsidP="0089202E">
            <w:pPr>
              <w:pStyle w:val="1SubheadBox"/>
            </w:pPr>
            <w:r>
              <w:t>achieving a balance of skills and experience in teams</w:t>
            </w:r>
          </w:p>
        </w:tc>
      </w:tr>
    </w:tbl>
    <w:p w14:paraId="78E9A319" w14:textId="77777777" w:rsidR="006B0689" w:rsidRPr="00EF09D3" w:rsidRDefault="00A71AC2" w:rsidP="00EF09D3">
      <w:pPr>
        <w:pStyle w:val="1BodyText"/>
        <w:rPr>
          <w:i/>
        </w:rPr>
      </w:pPr>
      <w:r>
        <w:rPr>
          <w:i/>
        </w:rPr>
        <w:t xml:space="preserve">The success of a team is optimised when the individuals within it have a balance of skills and experience.  A manager can support this by knowing how to use techniques to assess </w:t>
      </w:r>
      <w:r w:rsidR="00AA4A27">
        <w:rPr>
          <w:i/>
        </w:rPr>
        <w:t>current and future team capabilities and requirements and understanding the role of learning and development to achieve individual and team aims.</w:t>
      </w:r>
    </w:p>
    <w:tbl>
      <w:tblPr>
        <w:tblW w:w="5224" w:type="pct"/>
        <w:tblInd w:w="-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78"/>
        <w:gridCol w:w="10020"/>
      </w:tblGrid>
      <w:tr w:rsidR="006E29F7" w:rsidRPr="00F976AC" w14:paraId="11BB5AF8" w14:textId="77777777" w:rsidTr="00AB3DB0">
        <w:tc>
          <w:tcPr>
            <w:tcW w:w="578" w:type="dxa"/>
            <w:shd w:val="clear" w:color="auto" w:fill="EC008C"/>
            <w:vAlign w:val="center"/>
          </w:tcPr>
          <w:p w14:paraId="3622F23D" w14:textId="77777777" w:rsidR="006E29F7" w:rsidRPr="00F976AC" w:rsidRDefault="006E29F7" w:rsidP="00DC74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976AC">
              <w:rPr>
                <w:rFonts w:eastAsia="Times New Roman"/>
                <w:lang w:eastAsia="en-GB"/>
              </w:rPr>
              <w:br w:type="page"/>
            </w:r>
            <w:r w:rsidRPr="00F976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0020" w:type="dxa"/>
            <w:shd w:val="clear" w:color="auto" w:fill="000000"/>
            <w:vAlign w:val="center"/>
          </w:tcPr>
          <w:p w14:paraId="75B3E73F" w14:textId="77777777" w:rsidR="006E29F7" w:rsidRPr="001A2A19" w:rsidRDefault="006E29F7" w:rsidP="00DC74ED">
            <w:pPr>
              <w:pStyle w:val="1SubheadBox"/>
              <w:rPr>
                <w:caps w:val="0"/>
              </w:rPr>
            </w:pPr>
            <w:r>
              <w:t xml:space="preserve">Task </w:t>
            </w:r>
            <w:r w:rsidR="009E10ED">
              <w:t>3</w:t>
            </w:r>
            <w:r w:rsidR="00596CC9">
              <w:rPr>
                <w:caps w:val="0"/>
              </w:rPr>
              <w:t>a</w:t>
            </w:r>
          </w:p>
        </w:tc>
      </w:tr>
    </w:tbl>
    <w:p w14:paraId="54AE9925" w14:textId="4574D9DB" w:rsidR="00AB3DB0" w:rsidRDefault="000567F5" w:rsidP="00A7391B">
      <w:pPr>
        <w:pStyle w:val="1BodyText"/>
      </w:pPr>
      <w:bookmarkStart w:id="1" w:name="_Hlk16759830"/>
      <w:r>
        <w:t>W</w:t>
      </w:r>
      <w:r w:rsidR="00A7391B">
        <w:t>rite a</w:t>
      </w:r>
      <w:r w:rsidR="000B656E">
        <w:t>n</w:t>
      </w:r>
      <w:r w:rsidR="00A7391B">
        <w:t xml:space="preserve"> </w:t>
      </w:r>
      <w:r w:rsidR="000B656E">
        <w:rPr>
          <w:b/>
        </w:rPr>
        <w:t>account</w:t>
      </w:r>
      <w:r w:rsidR="00A7391B">
        <w:t xml:space="preserve"> </w:t>
      </w:r>
      <w:r w:rsidR="00307DE5">
        <w:t xml:space="preserve">and </w:t>
      </w:r>
      <w:r w:rsidR="00A7391B">
        <w:t>d</w:t>
      </w:r>
      <w:r w:rsidR="00ED3927" w:rsidRPr="00A71AC2">
        <w:t>iscuss</w:t>
      </w:r>
      <w:r w:rsidR="00A7391B">
        <w:t xml:space="preserve"> </w:t>
      </w:r>
      <w:r w:rsidR="00A7391B" w:rsidRPr="0097636A">
        <w:rPr>
          <w:b/>
        </w:rPr>
        <w:t>T</w:t>
      </w:r>
      <w:r w:rsidR="00677AF6">
        <w:rPr>
          <w:b/>
        </w:rPr>
        <w:t>WO</w:t>
      </w:r>
      <w:r w:rsidR="00A7391B" w:rsidRPr="0097636A">
        <w:rPr>
          <w:b/>
        </w:rPr>
        <w:t xml:space="preserve"> (</w:t>
      </w:r>
      <w:r w:rsidR="00677AF6">
        <w:rPr>
          <w:b/>
        </w:rPr>
        <w:t>2</w:t>
      </w:r>
      <w:r w:rsidR="00A7391B" w:rsidRPr="0097636A">
        <w:rPr>
          <w:b/>
        </w:rPr>
        <w:t>)</w:t>
      </w:r>
      <w:r w:rsidR="00ED3927" w:rsidRPr="00A71AC2">
        <w:t xml:space="preserve"> </w:t>
      </w:r>
      <w:r w:rsidR="00ED3927" w:rsidRPr="00A71AC2">
        <w:rPr>
          <w:b/>
        </w:rPr>
        <w:t>techniques</w:t>
      </w:r>
      <w:r w:rsidR="00ED3927" w:rsidRPr="00A71AC2">
        <w:t xml:space="preserve"> </w:t>
      </w:r>
      <w:r w:rsidR="00D37518">
        <w:t xml:space="preserve">used </w:t>
      </w:r>
      <w:r w:rsidR="00ED3927" w:rsidRPr="00A71AC2">
        <w:t>for assessing current and future team capabilities and requirements (AC2.1)</w:t>
      </w:r>
    </w:p>
    <w:tbl>
      <w:tblPr>
        <w:tblpPr w:leftFromText="180" w:rightFromText="180" w:vertAnchor="text" w:horzAnchor="margin" w:tblpY="102"/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B3DB0" w:rsidRPr="00DB4566" w14:paraId="72401EDC" w14:textId="77777777" w:rsidTr="00AB3DB0">
        <w:trPr>
          <w:trHeight w:val="435"/>
        </w:trPr>
        <w:tc>
          <w:tcPr>
            <w:tcW w:w="10598" w:type="dxa"/>
            <w:shd w:val="clear" w:color="auto" w:fill="auto"/>
          </w:tcPr>
          <w:bookmarkEnd w:id="1"/>
          <w:p w14:paraId="7D52F2F8" w14:textId="77777777" w:rsidR="00AB3DB0" w:rsidRPr="00DB4566" w:rsidRDefault="00AB3DB0" w:rsidP="00AB3DB0">
            <w:pPr>
              <w:pStyle w:val="1TableTextBold"/>
              <w:rPr>
                <w:sz w:val="22"/>
              </w:rPr>
            </w:pPr>
            <w:r>
              <w:rPr>
                <w:sz w:val="22"/>
              </w:rPr>
              <w:t xml:space="preserve">Guidance </w:t>
            </w:r>
            <w:r w:rsidRPr="00DB4566">
              <w:rPr>
                <w:sz w:val="22"/>
              </w:rPr>
              <w:t>for completion</w:t>
            </w:r>
            <w:r>
              <w:rPr>
                <w:sz w:val="22"/>
              </w:rPr>
              <w:t xml:space="preserve"> of Task 3a</w:t>
            </w:r>
          </w:p>
        </w:tc>
      </w:tr>
      <w:tr w:rsidR="00AB3DB0" w:rsidRPr="002A6FF7" w14:paraId="2CDDB960" w14:textId="77777777" w:rsidTr="00AB3DB0">
        <w:trPr>
          <w:trHeight w:val="1551"/>
        </w:trPr>
        <w:tc>
          <w:tcPr>
            <w:tcW w:w="10598" w:type="dxa"/>
            <w:shd w:val="clear" w:color="auto" w:fill="auto"/>
          </w:tcPr>
          <w:p w14:paraId="20ECC70C" w14:textId="365718B1" w:rsidR="00AB3DB0" w:rsidRPr="00645D38" w:rsidRDefault="00AB3DB0" w:rsidP="00AB3DB0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645D38">
              <w:rPr>
                <w:i/>
              </w:rPr>
              <w:t>Bas</w:t>
            </w:r>
            <w:r>
              <w:rPr>
                <w:i/>
              </w:rPr>
              <w:t>e</w:t>
            </w:r>
            <w:r w:rsidRPr="00645D38">
              <w:rPr>
                <w:i/>
              </w:rPr>
              <w:t xml:space="preserve"> your response on Scenario A, your own experience of </w:t>
            </w:r>
            <w:r>
              <w:rPr>
                <w:i/>
              </w:rPr>
              <w:t>developing</w:t>
            </w:r>
            <w:r w:rsidRPr="00645D38">
              <w:rPr>
                <w:i/>
              </w:rPr>
              <w:t xml:space="preserve"> individuals and teams or us</w:t>
            </w:r>
            <w:r>
              <w:rPr>
                <w:i/>
              </w:rPr>
              <w:t>e</w:t>
            </w:r>
            <w:r w:rsidRPr="00645D38">
              <w:rPr>
                <w:i/>
              </w:rPr>
              <w:t xml:space="preserve"> </w:t>
            </w:r>
            <w:r w:rsidR="006C198F" w:rsidRPr="00645D38">
              <w:rPr>
                <w:i/>
              </w:rPr>
              <w:t>well-chosen</w:t>
            </w:r>
            <w:r w:rsidRPr="00645D38">
              <w:rPr>
                <w:i/>
              </w:rPr>
              <w:t xml:space="preserve"> examples from an organisation you know well or have researched</w:t>
            </w:r>
            <w:r>
              <w:rPr>
                <w:i/>
              </w:rPr>
              <w:t>.</w:t>
            </w:r>
          </w:p>
          <w:p w14:paraId="369CEB34" w14:textId="77777777" w:rsidR="00AB3DB0" w:rsidRPr="00645D38" w:rsidRDefault="00AB3DB0" w:rsidP="00AB3DB0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645D38">
              <w:rPr>
                <w:rFonts w:eastAsia="Times New Roman"/>
                <w:i/>
              </w:rPr>
              <w:t xml:space="preserve">The </w:t>
            </w:r>
            <w:r>
              <w:rPr>
                <w:rFonts w:eastAsia="Times New Roman"/>
                <w:i/>
              </w:rPr>
              <w:t>report</w:t>
            </w:r>
            <w:r w:rsidRPr="00645D38">
              <w:rPr>
                <w:rFonts w:eastAsia="Times New Roman"/>
                <w:i/>
              </w:rPr>
              <w:t xml:space="preserve"> should include sub headings.  You may choose to include tables and diagrams (as appropriate) to support your discussion.</w:t>
            </w:r>
          </w:p>
          <w:p w14:paraId="3CF80D8C" w14:textId="77777777" w:rsidR="00AB3DB0" w:rsidRPr="00645D38" w:rsidRDefault="00AB3DB0" w:rsidP="00AB3DB0">
            <w:pPr>
              <w:pStyle w:val="1BodyText"/>
              <w:numPr>
                <w:ilvl w:val="0"/>
                <w:numId w:val="15"/>
              </w:numPr>
              <w:ind w:left="360"/>
              <w:rPr>
                <w:rFonts w:eastAsia="Times New Roman"/>
                <w:i/>
              </w:rPr>
            </w:pPr>
            <w:r w:rsidRPr="00645D38">
              <w:rPr>
                <w:i/>
              </w:rPr>
              <w:t>Your discussion should be underpinned with relevant theoretical principles and models.</w:t>
            </w:r>
          </w:p>
          <w:p w14:paraId="132C7DAB" w14:textId="77777777" w:rsidR="00AB3DB0" w:rsidRPr="004B3D92" w:rsidRDefault="00AB3DB0" w:rsidP="00AB3DB0">
            <w:pPr>
              <w:pStyle w:val="1BodyText"/>
              <w:numPr>
                <w:ilvl w:val="0"/>
                <w:numId w:val="30"/>
              </w:numPr>
              <w:ind w:left="360"/>
              <w:rPr>
                <w:i/>
              </w:rPr>
            </w:pPr>
            <w:r w:rsidRPr="000B656E">
              <w:rPr>
                <w:rFonts w:eastAsia="Times New Roman"/>
                <w:i/>
              </w:rPr>
              <w:t xml:space="preserve">Please refer to the indicative content for each </w:t>
            </w:r>
            <w:r>
              <w:rPr>
                <w:rFonts w:eastAsia="Times New Roman"/>
                <w:i/>
              </w:rPr>
              <w:t xml:space="preserve">of the </w:t>
            </w:r>
            <w:r w:rsidRPr="000B656E">
              <w:rPr>
                <w:rFonts w:eastAsia="Times New Roman"/>
                <w:i/>
              </w:rPr>
              <w:t>assessment criteria (AC) outlined in the unit specification.</w:t>
            </w:r>
          </w:p>
        </w:tc>
      </w:tr>
    </w:tbl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3"/>
      </w:tblGrid>
      <w:tr w:rsidR="000B656E" w14:paraId="4653336C" w14:textId="77777777" w:rsidTr="00FF6589">
        <w:trPr>
          <w:trHeight w:val="1415"/>
        </w:trPr>
        <w:tc>
          <w:tcPr>
            <w:tcW w:w="10643" w:type="dxa"/>
            <w:shd w:val="clear" w:color="auto" w:fill="auto"/>
          </w:tcPr>
          <w:p w14:paraId="33BFE7F6" w14:textId="77777777" w:rsidR="002755A7" w:rsidRDefault="0097636A" w:rsidP="00FF6589">
            <w:pPr>
              <w:pStyle w:val="1BodyText"/>
            </w:pPr>
            <w:r>
              <w:br w:type="page"/>
            </w:r>
          </w:p>
          <w:p w14:paraId="2B2FDEBF" w14:textId="3295B14F" w:rsidR="00FD403B" w:rsidRDefault="000B656E" w:rsidP="00FF6589">
            <w:pPr>
              <w:pStyle w:val="1BodyText"/>
              <w:rPr>
                <w:rFonts w:cs="Arial"/>
                <w:i/>
                <w:szCs w:val="20"/>
                <w:lang w:eastAsia="en-GB"/>
              </w:rPr>
            </w:pPr>
            <w:r>
              <w:rPr>
                <w:rFonts w:cs="Arial"/>
                <w:i/>
                <w:szCs w:val="20"/>
                <w:lang w:eastAsia="en-GB"/>
              </w:rPr>
              <w:t>Following a review of the capabilities and requirements of the individuals and teams you manage in a large organisation</w:t>
            </w:r>
            <w:r w:rsidR="00FD403B">
              <w:rPr>
                <w:rFonts w:cs="Arial"/>
                <w:i/>
                <w:szCs w:val="20"/>
                <w:lang w:eastAsia="en-GB"/>
              </w:rPr>
              <w:t xml:space="preserve"> in the UK, Canada, USA and Ireland</w:t>
            </w:r>
            <w:r>
              <w:rPr>
                <w:rFonts w:cs="Arial"/>
                <w:i/>
                <w:szCs w:val="20"/>
                <w:lang w:eastAsia="en-GB"/>
              </w:rPr>
              <w:t>, the following training needs have been identified: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73"/>
              <w:gridCol w:w="6804"/>
            </w:tblGrid>
            <w:tr w:rsidR="009E10ED" w:rsidRPr="00FF6589" w14:paraId="68D87E42" w14:textId="77777777" w:rsidTr="00FF6589">
              <w:tc>
                <w:tcPr>
                  <w:tcW w:w="2273" w:type="dxa"/>
                  <w:shd w:val="clear" w:color="auto" w:fill="auto"/>
                </w:tcPr>
                <w:p w14:paraId="668105F9" w14:textId="77777777" w:rsidR="009E10ED" w:rsidRPr="00FF6589" w:rsidRDefault="009E10ED" w:rsidP="009E10ED">
                  <w:pPr>
                    <w:pStyle w:val="1BodyText"/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  <w:t>Role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7ECF1152" w14:textId="77777777" w:rsidR="009E10ED" w:rsidRPr="00FF6589" w:rsidRDefault="009E10ED" w:rsidP="009E10ED">
                  <w:pPr>
                    <w:pStyle w:val="1BodyText"/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  <w:t>Training needs</w:t>
                  </w:r>
                </w:p>
              </w:tc>
            </w:tr>
            <w:tr w:rsidR="009E10ED" w:rsidRPr="00FF6589" w14:paraId="029F40F0" w14:textId="77777777" w:rsidTr="00FF6589">
              <w:tc>
                <w:tcPr>
                  <w:tcW w:w="2273" w:type="dxa"/>
                  <w:shd w:val="clear" w:color="auto" w:fill="auto"/>
                </w:tcPr>
                <w:p w14:paraId="54709366" w14:textId="77777777" w:rsidR="009E10ED" w:rsidRPr="00FF6589" w:rsidRDefault="009E10ED" w:rsidP="009E10ED">
                  <w:pPr>
                    <w:pStyle w:val="1BodyText"/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  <w:t>Team leaders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7DD39FB2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 xml:space="preserve">Approaches to managing change  </w:t>
                  </w:r>
                </w:p>
                <w:p w14:paraId="3AA2623B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>Management training (either accredited or in-house)</w:t>
                  </w:r>
                </w:p>
              </w:tc>
            </w:tr>
            <w:tr w:rsidR="009E10ED" w:rsidRPr="00FF6589" w14:paraId="6D00F827" w14:textId="77777777" w:rsidTr="00FF6589">
              <w:tc>
                <w:tcPr>
                  <w:tcW w:w="2273" w:type="dxa"/>
                  <w:shd w:val="clear" w:color="auto" w:fill="auto"/>
                </w:tcPr>
                <w:p w14:paraId="328ADFF3" w14:textId="77777777" w:rsidR="009E10ED" w:rsidRPr="00FF6589" w:rsidRDefault="009E10ED" w:rsidP="009E10ED">
                  <w:pPr>
                    <w:pStyle w:val="1BodyText"/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  <w:t>All team members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4BE3FEE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 xml:space="preserve">Approaches to delivering a quality service </w:t>
                  </w:r>
                </w:p>
                <w:p w14:paraId="61A73EFD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>Health and safety update</w:t>
                  </w:r>
                </w:p>
                <w:p w14:paraId="68284C38" w14:textId="77777777" w:rsidR="009E10ED" w:rsidRPr="00FF6589" w:rsidRDefault="009E10ED" w:rsidP="005E1BA0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 xml:space="preserve">Legislative frameworks tailored to the needs of the teams who offer services and support to the UK, Ireland, USA, Canada </w:t>
                  </w:r>
                </w:p>
              </w:tc>
            </w:tr>
            <w:tr w:rsidR="009E10ED" w:rsidRPr="00FF6589" w14:paraId="48B3A17F" w14:textId="77777777" w:rsidTr="00FF6589">
              <w:tc>
                <w:tcPr>
                  <w:tcW w:w="2273" w:type="dxa"/>
                  <w:shd w:val="clear" w:color="auto" w:fill="auto"/>
                </w:tcPr>
                <w:p w14:paraId="593CDB04" w14:textId="77777777" w:rsidR="009E10ED" w:rsidRPr="00FF6589" w:rsidRDefault="009E10ED" w:rsidP="009E10ED">
                  <w:pPr>
                    <w:pStyle w:val="1BodyText"/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b/>
                      <w:i/>
                      <w:szCs w:val="20"/>
                      <w:lang w:eastAsia="en-GB"/>
                    </w:rPr>
                    <w:t>Specific staff</w:t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0EAB0332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>IT training (including word processing, spreadsheets and desktop publishing software)</w:t>
                  </w:r>
                </w:p>
                <w:p w14:paraId="51A6475E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>Level 3 Diploma in Business and Administration</w:t>
                  </w:r>
                </w:p>
                <w:p w14:paraId="730CAF72" w14:textId="77777777" w:rsidR="009E10ED" w:rsidRPr="00FF6589" w:rsidRDefault="009E10ED" w:rsidP="00FF6589">
                  <w:pPr>
                    <w:pStyle w:val="1BodyText"/>
                    <w:numPr>
                      <w:ilvl w:val="0"/>
                      <w:numId w:val="20"/>
                    </w:numPr>
                    <w:rPr>
                      <w:rFonts w:eastAsia="Times New Roman" w:cs="Arial"/>
                      <w:i/>
                      <w:szCs w:val="20"/>
                      <w:lang w:eastAsia="en-GB"/>
                    </w:rPr>
                  </w:pPr>
                  <w:r w:rsidRPr="00FF6589">
                    <w:rPr>
                      <w:rFonts w:eastAsia="Times New Roman" w:cs="Arial"/>
                      <w:i/>
                      <w:szCs w:val="20"/>
                      <w:lang w:eastAsia="en-GB"/>
                    </w:rPr>
                    <w:t>Level 2 Diploma in Customer Service</w:t>
                  </w:r>
                </w:p>
              </w:tc>
            </w:tr>
          </w:tbl>
          <w:p w14:paraId="2E47735C" w14:textId="77777777" w:rsidR="009E10ED" w:rsidRDefault="009E10ED" w:rsidP="009E10ED">
            <w:pPr>
              <w:pStyle w:val="1Tablesplittext"/>
            </w:pPr>
          </w:p>
          <w:p w14:paraId="06214B52" w14:textId="77777777" w:rsidR="009E10ED" w:rsidRPr="009E10ED" w:rsidRDefault="009E10ED" w:rsidP="009E10ED">
            <w:pPr>
              <w:pStyle w:val="1Tablesplittext"/>
            </w:pPr>
          </w:p>
        </w:tc>
      </w:tr>
    </w:tbl>
    <w:p w14:paraId="00E89DA4" w14:textId="77777777" w:rsidR="0097636A" w:rsidRDefault="0097636A" w:rsidP="000B656E">
      <w:pPr>
        <w:pStyle w:val="1Tablesplittext"/>
      </w:pPr>
    </w:p>
    <w:p w14:paraId="02805FB8" w14:textId="77777777" w:rsidR="002755A7" w:rsidRDefault="002755A7">
      <w:r>
        <w:br w:type="page"/>
      </w:r>
    </w:p>
    <w:tbl>
      <w:tblPr>
        <w:tblW w:w="5064" w:type="pct"/>
        <w:tblInd w:w="2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560"/>
        <w:gridCol w:w="9714"/>
      </w:tblGrid>
      <w:tr w:rsidR="005D1E65" w:rsidRPr="001A2A19" w14:paraId="03E4A437" w14:textId="77777777" w:rsidTr="002755A7">
        <w:tc>
          <w:tcPr>
            <w:tcW w:w="560" w:type="dxa"/>
            <w:shd w:val="clear" w:color="auto" w:fill="EC008C"/>
            <w:vAlign w:val="center"/>
          </w:tcPr>
          <w:p w14:paraId="76F4432A" w14:textId="64328E0C" w:rsidR="005D1E65" w:rsidRPr="00F976AC" w:rsidRDefault="005D1E65" w:rsidP="00492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</w:pPr>
            <w:r w:rsidRPr="00F976AC">
              <w:rPr>
                <w:rFonts w:eastAsia="Times New Roman"/>
                <w:lang w:eastAsia="en-GB"/>
              </w:rPr>
              <w:lastRenderedPageBreak/>
              <w:br w:type="page"/>
            </w:r>
            <w:r w:rsidRPr="00F976AC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9714" w:type="dxa"/>
            <w:shd w:val="clear" w:color="auto" w:fill="000000"/>
            <w:vAlign w:val="center"/>
          </w:tcPr>
          <w:p w14:paraId="13C19102" w14:textId="77777777" w:rsidR="005D1E65" w:rsidRPr="001A2A19" w:rsidRDefault="005D1E65" w:rsidP="0049239A">
            <w:pPr>
              <w:pStyle w:val="1SubheadBox"/>
              <w:rPr>
                <w:caps w:val="0"/>
              </w:rPr>
            </w:pPr>
            <w:r>
              <w:t xml:space="preserve">Task </w:t>
            </w:r>
            <w:r w:rsidR="009E10ED">
              <w:t>3</w:t>
            </w:r>
            <w:r w:rsidR="009E10ED">
              <w:rPr>
                <w:caps w:val="0"/>
              </w:rPr>
              <w:t>b</w:t>
            </w:r>
          </w:p>
        </w:tc>
      </w:tr>
    </w:tbl>
    <w:p w14:paraId="757C8514" w14:textId="77777777" w:rsidR="00596CC9" w:rsidRDefault="00596CC9" w:rsidP="000B656E">
      <w:pPr>
        <w:pStyle w:val="1ACIC"/>
      </w:pPr>
      <w:r w:rsidRPr="007B64D2">
        <w:t xml:space="preserve">Write a </w:t>
      </w:r>
      <w:r w:rsidRPr="007B64D2">
        <w:rPr>
          <w:b/>
        </w:rPr>
        <w:t>report</w:t>
      </w:r>
      <w:r w:rsidRPr="007B64D2">
        <w:t xml:space="preserve"> entitled</w:t>
      </w:r>
      <w:r>
        <w:rPr>
          <w:i/>
        </w:rPr>
        <w:t xml:space="preserve"> ‘</w:t>
      </w:r>
      <w:r w:rsidRPr="000B656E">
        <w:rPr>
          <w:i/>
        </w:rPr>
        <w:t xml:space="preserve">Factors which impact on the selection of learning and development </w:t>
      </w:r>
      <w:proofErr w:type="gramStart"/>
      <w:r w:rsidRPr="000B656E">
        <w:rPr>
          <w:i/>
        </w:rPr>
        <w:t>activities</w:t>
      </w:r>
      <w:r>
        <w:rPr>
          <w:i/>
        </w:rPr>
        <w:t>’</w:t>
      </w:r>
      <w:proofErr w:type="gramEnd"/>
      <w:r>
        <w:rPr>
          <w:i/>
        </w:rPr>
        <w:t>.</w:t>
      </w:r>
      <w:r>
        <w:t xml:space="preserve">  </w:t>
      </w:r>
    </w:p>
    <w:p w14:paraId="450A4BD3" w14:textId="77777777" w:rsidR="00596CC9" w:rsidRPr="007B64D2" w:rsidRDefault="00596CC9" w:rsidP="000B656E">
      <w:pPr>
        <w:pStyle w:val="1ACIC"/>
      </w:pPr>
      <w:r>
        <w:t xml:space="preserve">The report </w:t>
      </w:r>
      <w:r w:rsidR="0052742D">
        <w:t xml:space="preserve">must </w:t>
      </w:r>
      <w:r>
        <w:t xml:space="preserve">assess the </w:t>
      </w:r>
      <w:r w:rsidRPr="007B64D2">
        <w:rPr>
          <w:b/>
        </w:rPr>
        <w:t>factors</w:t>
      </w:r>
      <w:r>
        <w:t xml:space="preserve"> which impact on the selection </w:t>
      </w:r>
      <w:r w:rsidRPr="00EC75B3">
        <w:t xml:space="preserve">of </w:t>
      </w:r>
      <w:r w:rsidRPr="007B64D2">
        <w:rPr>
          <w:b/>
        </w:rPr>
        <w:t>learning and development activities</w:t>
      </w:r>
      <w:r>
        <w:t xml:space="preserve"> for individuals and teams (AC2.2).</w:t>
      </w:r>
    </w:p>
    <w:p w14:paraId="370BA55C" w14:textId="77777777" w:rsidR="000F142E" w:rsidRPr="005D196A" w:rsidRDefault="000F142E" w:rsidP="00C82EA8">
      <w:pPr>
        <w:pStyle w:val="1Tablesplittext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0F508C" w14:paraId="52F18B43" w14:textId="77777777" w:rsidTr="00DC74ED">
        <w:trPr>
          <w:trHeight w:val="435"/>
        </w:trPr>
        <w:tc>
          <w:tcPr>
            <w:tcW w:w="10598" w:type="dxa"/>
            <w:shd w:val="clear" w:color="auto" w:fill="auto"/>
          </w:tcPr>
          <w:p w14:paraId="54D38DBE" w14:textId="77777777" w:rsidR="000F508C" w:rsidRPr="00DB4566" w:rsidRDefault="00894391" w:rsidP="00DC74ED">
            <w:pPr>
              <w:pStyle w:val="1TableTextBold"/>
              <w:rPr>
                <w:sz w:val="22"/>
              </w:rPr>
            </w:pPr>
            <w:r>
              <w:rPr>
                <w:sz w:val="22"/>
              </w:rPr>
              <w:t xml:space="preserve">Guidance </w:t>
            </w:r>
            <w:r w:rsidR="000F508C" w:rsidRPr="00DB4566">
              <w:rPr>
                <w:sz w:val="22"/>
              </w:rPr>
              <w:t>for completion</w:t>
            </w:r>
            <w:r w:rsidR="000F508C">
              <w:rPr>
                <w:sz w:val="22"/>
              </w:rPr>
              <w:t xml:space="preserve"> of Task </w:t>
            </w:r>
            <w:r w:rsidR="009E10ED">
              <w:rPr>
                <w:sz w:val="22"/>
              </w:rPr>
              <w:t>3b</w:t>
            </w:r>
          </w:p>
        </w:tc>
      </w:tr>
      <w:tr w:rsidR="000F508C" w:rsidRPr="007B64D2" w14:paraId="77AAB7F6" w14:textId="77777777" w:rsidTr="00083598">
        <w:trPr>
          <w:trHeight w:val="1551"/>
        </w:trPr>
        <w:tc>
          <w:tcPr>
            <w:tcW w:w="10598" w:type="dxa"/>
            <w:shd w:val="clear" w:color="auto" w:fill="auto"/>
          </w:tcPr>
          <w:p w14:paraId="17786FFF" w14:textId="77777777" w:rsidR="00596CC9" w:rsidRPr="007B64D2" w:rsidRDefault="00596CC9" w:rsidP="007B64D2">
            <w:pPr>
              <w:pStyle w:val="1BulletText"/>
              <w:rPr>
                <w:i/>
              </w:rPr>
            </w:pPr>
            <w:r w:rsidRPr="007B64D2">
              <w:rPr>
                <w:i/>
              </w:rPr>
              <w:t>Bas</w:t>
            </w:r>
            <w:r w:rsidR="00B226D3">
              <w:rPr>
                <w:i/>
              </w:rPr>
              <w:t>e</w:t>
            </w:r>
            <w:r w:rsidRPr="007B64D2">
              <w:rPr>
                <w:i/>
              </w:rPr>
              <w:t xml:space="preserve"> your response on Scenario B, your own experience of </w:t>
            </w:r>
            <w:r w:rsidR="00B226D3">
              <w:rPr>
                <w:i/>
              </w:rPr>
              <w:t xml:space="preserve">selecting learning and development activities for </w:t>
            </w:r>
            <w:r w:rsidRPr="007B64D2">
              <w:rPr>
                <w:i/>
              </w:rPr>
              <w:t>individuals and teams or us</w:t>
            </w:r>
            <w:r w:rsidR="00200F69">
              <w:rPr>
                <w:i/>
              </w:rPr>
              <w:t>e</w:t>
            </w:r>
            <w:r w:rsidRPr="007B64D2">
              <w:rPr>
                <w:i/>
              </w:rPr>
              <w:t xml:space="preserve"> </w:t>
            </w:r>
            <w:proofErr w:type="spellStart"/>
            <w:r w:rsidRPr="007B64D2">
              <w:rPr>
                <w:i/>
              </w:rPr>
              <w:t>well chosen</w:t>
            </w:r>
            <w:proofErr w:type="spellEnd"/>
            <w:r w:rsidRPr="007B64D2">
              <w:rPr>
                <w:i/>
              </w:rPr>
              <w:t xml:space="preserve"> examples from an organisation you know well or have researched.</w:t>
            </w:r>
          </w:p>
          <w:p w14:paraId="026D3746" w14:textId="77777777" w:rsidR="00596CC9" w:rsidRPr="007B64D2" w:rsidRDefault="00596CC9" w:rsidP="007B64D2">
            <w:pPr>
              <w:pStyle w:val="1BulletText"/>
              <w:rPr>
                <w:i/>
              </w:rPr>
            </w:pPr>
            <w:r w:rsidRPr="007B64D2">
              <w:rPr>
                <w:i/>
              </w:rPr>
              <w:t>The report should include sub headings.  You may choose to include tables and diagrams (as appropriate) to support your discussion.</w:t>
            </w:r>
          </w:p>
          <w:p w14:paraId="32EE1D4C" w14:textId="77777777" w:rsidR="00596CC9" w:rsidRDefault="00596CC9" w:rsidP="007B64D2">
            <w:pPr>
              <w:pStyle w:val="1BulletText"/>
              <w:rPr>
                <w:i/>
              </w:rPr>
            </w:pPr>
            <w:r w:rsidRPr="007B64D2">
              <w:rPr>
                <w:i/>
              </w:rPr>
              <w:t>Your discussion should be underpinned with relevant theoretical principles and models.</w:t>
            </w:r>
          </w:p>
          <w:p w14:paraId="73E6AE2C" w14:textId="77777777" w:rsidR="0052742D" w:rsidRPr="007B64D2" w:rsidRDefault="0052742D" w:rsidP="007B64D2">
            <w:pPr>
              <w:pStyle w:val="1BulletText"/>
              <w:rPr>
                <w:i/>
              </w:rPr>
            </w:pPr>
            <w:r>
              <w:rPr>
                <w:i/>
              </w:rPr>
              <w:t xml:space="preserve">Your discussion must consider learning and development activities for </w:t>
            </w:r>
            <w:r w:rsidR="00AF3A53">
              <w:rPr>
                <w:i/>
              </w:rPr>
              <w:t xml:space="preserve">both </w:t>
            </w:r>
            <w:r>
              <w:rPr>
                <w:i/>
              </w:rPr>
              <w:t>individuals and teams.</w:t>
            </w:r>
          </w:p>
          <w:p w14:paraId="73B4BC5A" w14:textId="77777777" w:rsidR="00596CC9" w:rsidRPr="007B64D2" w:rsidRDefault="00596CC9" w:rsidP="007B64D2">
            <w:pPr>
              <w:pStyle w:val="1BulletText"/>
              <w:rPr>
                <w:i/>
              </w:rPr>
            </w:pPr>
            <w:r w:rsidRPr="007B64D2">
              <w:rPr>
                <w:i/>
              </w:rPr>
              <w:t>Please refer to the indicative content for each</w:t>
            </w:r>
            <w:r w:rsidR="00200F69">
              <w:rPr>
                <w:i/>
              </w:rPr>
              <w:t xml:space="preserve"> of the</w:t>
            </w:r>
            <w:r w:rsidRPr="007B64D2">
              <w:rPr>
                <w:i/>
              </w:rPr>
              <w:t xml:space="preserve"> assessment criteria (AC) outlined in the unit specification.</w:t>
            </w:r>
          </w:p>
        </w:tc>
      </w:tr>
    </w:tbl>
    <w:p w14:paraId="32708CAA" w14:textId="10628819" w:rsidR="00CA4FBD" w:rsidRPr="002755A7" w:rsidRDefault="00CA4FBD" w:rsidP="0095560A">
      <w:pPr>
        <w:pStyle w:val="1Tablesplittext"/>
        <w:rPr>
          <w:rFonts w:ascii="Arial" w:hAnsi="Arial" w:cs="Arial"/>
          <w:sz w:val="20"/>
          <w:szCs w:val="20"/>
        </w:rPr>
      </w:pPr>
    </w:p>
    <w:sectPr w:rsidR="00CA4FBD" w:rsidRPr="002755A7" w:rsidSect="00CA4FBD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80C1" w14:textId="77777777" w:rsidR="0091164C" w:rsidRDefault="0091164C" w:rsidP="00CE565F">
      <w:pPr>
        <w:spacing w:after="0" w:line="240" w:lineRule="auto"/>
      </w:pPr>
      <w:r>
        <w:separator/>
      </w:r>
    </w:p>
  </w:endnote>
  <w:endnote w:type="continuationSeparator" w:id="0">
    <w:p w14:paraId="444B4CEB" w14:textId="77777777" w:rsidR="0091164C" w:rsidRDefault="0091164C" w:rsidP="00C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C903F" w14:textId="11A10237" w:rsidR="002F6E67" w:rsidRPr="002B0CB5" w:rsidRDefault="002F6E67" w:rsidP="009E08CB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CMI 503</w:t>
    </w:r>
    <w:r>
      <w:rPr>
        <w:rFonts w:ascii="Arial" w:hAnsi="Arial" w:cs="Arial"/>
        <w:sz w:val="16"/>
        <w:szCs w:val="16"/>
      </w:rPr>
      <w:tab/>
    </w:r>
    <w:r w:rsidRPr="002B0CB5">
      <w:rPr>
        <w:rFonts w:ascii="Arial" w:hAnsi="Arial" w:cs="Arial"/>
        <w:sz w:val="16"/>
        <w:szCs w:val="16"/>
      </w:rPr>
      <w:t xml:space="preserve">Page </w:t>
    </w:r>
    <w:r w:rsidRPr="002B0CB5">
      <w:rPr>
        <w:rFonts w:ascii="Arial" w:hAnsi="Arial" w:cs="Arial"/>
        <w:bCs/>
        <w:sz w:val="16"/>
        <w:szCs w:val="16"/>
      </w:rPr>
      <w:fldChar w:fldCharType="begin"/>
    </w:r>
    <w:r w:rsidRPr="002B0CB5">
      <w:rPr>
        <w:rFonts w:ascii="Arial" w:hAnsi="Arial" w:cs="Arial"/>
        <w:bCs/>
        <w:sz w:val="16"/>
        <w:szCs w:val="16"/>
      </w:rPr>
      <w:instrText xml:space="preserve"> PAGE </w:instrText>
    </w:r>
    <w:r w:rsidRPr="002B0CB5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9</w:t>
    </w:r>
    <w:r w:rsidRPr="002B0CB5">
      <w:rPr>
        <w:rFonts w:ascii="Arial" w:hAnsi="Arial" w:cs="Arial"/>
        <w:bCs/>
        <w:sz w:val="16"/>
        <w:szCs w:val="16"/>
      </w:rPr>
      <w:fldChar w:fldCharType="end"/>
    </w:r>
    <w:r w:rsidRPr="002B0CB5">
      <w:rPr>
        <w:rFonts w:ascii="Arial" w:hAnsi="Arial" w:cs="Arial"/>
        <w:sz w:val="16"/>
        <w:szCs w:val="16"/>
      </w:rPr>
      <w:t xml:space="preserve"> of </w:t>
    </w:r>
    <w:r w:rsidRPr="002B0CB5">
      <w:rPr>
        <w:rFonts w:ascii="Arial" w:hAnsi="Arial" w:cs="Arial"/>
        <w:bCs/>
        <w:sz w:val="16"/>
        <w:szCs w:val="16"/>
      </w:rPr>
      <w:fldChar w:fldCharType="begin"/>
    </w:r>
    <w:r w:rsidRPr="002B0CB5">
      <w:rPr>
        <w:rFonts w:ascii="Arial" w:hAnsi="Arial" w:cs="Arial"/>
        <w:bCs/>
        <w:sz w:val="16"/>
        <w:szCs w:val="16"/>
      </w:rPr>
      <w:instrText xml:space="preserve"> NUMPAGES  </w:instrText>
    </w:r>
    <w:r w:rsidRPr="002B0CB5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9</w:t>
    </w:r>
    <w:r w:rsidRPr="002B0CB5">
      <w:rPr>
        <w:rFonts w:ascii="Arial" w:hAnsi="Arial" w:cs="Arial"/>
        <w:bCs/>
        <w:sz w:val="16"/>
        <w:szCs w:val="16"/>
      </w:rPr>
      <w:fldChar w:fldCharType="end"/>
    </w:r>
    <w:r w:rsidRPr="002B0CB5">
      <w:rPr>
        <w:rFonts w:ascii="Arial" w:hAnsi="Arial" w:cs="Arial"/>
        <w:bCs/>
        <w:sz w:val="16"/>
        <w:szCs w:val="16"/>
      </w:rPr>
      <w:tab/>
    </w:r>
    <w:r w:rsidRPr="002B0CB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2E490965" wp14:editId="4F4B2A42">
          <wp:simplePos x="0" y="0"/>
          <wp:positionH relativeFrom="column">
            <wp:posOffset>5995035</wp:posOffset>
          </wp:positionH>
          <wp:positionV relativeFrom="paragraph">
            <wp:posOffset>10009505</wp:posOffset>
          </wp:positionV>
          <wp:extent cx="1065530" cy="486410"/>
          <wp:effectExtent l="0" t="0" r="0" b="0"/>
          <wp:wrapNone/>
          <wp:docPr id="5" name="Picture 6" descr="CMI-CMYK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I-CMYK-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CB5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2FA3EFC" wp14:editId="25C7A9B1">
          <wp:simplePos x="0" y="0"/>
          <wp:positionH relativeFrom="column">
            <wp:posOffset>5995035</wp:posOffset>
          </wp:positionH>
          <wp:positionV relativeFrom="paragraph">
            <wp:posOffset>10009505</wp:posOffset>
          </wp:positionV>
          <wp:extent cx="1065530" cy="486410"/>
          <wp:effectExtent l="0" t="0" r="0" b="0"/>
          <wp:wrapNone/>
          <wp:docPr id="6" name="Picture 6" descr="CMI-CMYK-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I-CMYK-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sz w:val="16"/>
        <w:szCs w:val="16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36D1F" w14:textId="77777777" w:rsidR="0091164C" w:rsidRDefault="0091164C" w:rsidP="00CE565F">
      <w:pPr>
        <w:spacing w:after="0" w:line="240" w:lineRule="auto"/>
      </w:pPr>
      <w:r>
        <w:separator/>
      </w:r>
    </w:p>
  </w:footnote>
  <w:footnote w:type="continuationSeparator" w:id="0">
    <w:p w14:paraId="167EEE7D" w14:textId="77777777" w:rsidR="0091164C" w:rsidRDefault="0091164C" w:rsidP="00CE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806"/>
    <w:multiLevelType w:val="hybridMultilevel"/>
    <w:tmpl w:val="2DB01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562"/>
    <w:multiLevelType w:val="hybridMultilevel"/>
    <w:tmpl w:val="CB6E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8CB"/>
    <w:multiLevelType w:val="hybridMultilevel"/>
    <w:tmpl w:val="6E74D300"/>
    <w:lvl w:ilvl="0" w:tplc="F558F472">
      <w:start w:val="5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5C1"/>
    <w:multiLevelType w:val="hybridMultilevel"/>
    <w:tmpl w:val="C3761650"/>
    <w:lvl w:ilvl="0" w:tplc="04AEE11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C1578"/>
    <w:multiLevelType w:val="multilevel"/>
    <w:tmpl w:val="8BEE997C"/>
    <w:styleLink w:val="LFO4"/>
    <w:lvl w:ilvl="0">
      <w:numFmt w:val="bullet"/>
      <w:pStyle w:val="1No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0C2C3490"/>
    <w:multiLevelType w:val="hybridMultilevel"/>
    <w:tmpl w:val="62A4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647D0"/>
    <w:multiLevelType w:val="hybridMultilevel"/>
    <w:tmpl w:val="8B0499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14A0557"/>
    <w:multiLevelType w:val="hybridMultilevel"/>
    <w:tmpl w:val="F796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80196"/>
    <w:multiLevelType w:val="hybridMultilevel"/>
    <w:tmpl w:val="D7C63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D013A"/>
    <w:multiLevelType w:val="hybridMultilevel"/>
    <w:tmpl w:val="B3AEC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AE5A08"/>
    <w:multiLevelType w:val="hybridMultilevel"/>
    <w:tmpl w:val="4DEA69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A1111"/>
    <w:multiLevelType w:val="hybridMultilevel"/>
    <w:tmpl w:val="BD945F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93053"/>
    <w:multiLevelType w:val="hybridMultilevel"/>
    <w:tmpl w:val="13EA4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A559D3"/>
    <w:multiLevelType w:val="hybridMultilevel"/>
    <w:tmpl w:val="353497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03304"/>
    <w:multiLevelType w:val="hybridMultilevel"/>
    <w:tmpl w:val="96A8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34FA3"/>
    <w:multiLevelType w:val="hybridMultilevel"/>
    <w:tmpl w:val="DA6AC582"/>
    <w:lvl w:ilvl="0" w:tplc="3C3C2210">
      <w:start w:val="1"/>
      <w:numFmt w:val="decimal"/>
      <w:pStyle w:val="NoTex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A120F"/>
    <w:multiLevelType w:val="hybridMultilevel"/>
    <w:tmpl w:val="08A0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411F1"/>
    <w:multiLevelType w:val="hybridMultilevel"/>
    <w:tmpl w:val="8064EC36"/>
    <w:lvl w:ilvl="0" w:tplc="A1E8C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C32DA"/>
    <w:multiLevelType w:val="hybridMultilevel"/>
    <w:tmpl w:val="30360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C027A"/>
    <w:multiLevelType w:val="hybridMultilevel"/>
    <w:tmpl w:val="4F8C1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C4D05"/>
    <w:multiLevelType w:val="hybridMultilevel"/>
    <w:tmpl w:val="FC8E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00D8F"/>
    <w:multiLevelType w:val="hybridMultilevel"/>
    <w:tmpl w:val="8C88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576C"/>
    <w:multiLevelType w:val="hybridMultilevel"/>
    <w:tmpl w:val="4218F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67C1"/>
    <w:multiLevelType w:val="hybridMultilevel"/>
    <w:tmpl w:val="CBC0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B741D"/>
    <w:multiLevelType w:val="hybridMultilevel"/>
    <w:tmpl w:val="8CA05F46"/>
    <w:lvl w:ilvl="0" w:tplc="17B27E58">
      <w:start w:val="1"/>
      <w:numFmt w:val="bullet"/>
      <w:pStyle w:val="1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04C4B"/>
    <w:multiLevelType w:val="hybridMultilevel"/>
    <w:tmpl w:val="C396DCEA"/>
    <w:lvl w:ilvl="0" w:tplc="C09467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319C7"/>
    <w:multiLevelType w:val="hybridMultilevel"/>
    <w:tmpl w:val="534E3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287580"/>
    <w:multiLevelType w:val="hybridMultilevel"/>
    <w:tmpl w:val="1B2A8D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17C76"/>
    <w:multiLevelType w:val="hybridMultilevel"/>
    <w:tmpl w:val="1B9E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79D4"/>
    <w:multiLevelType w:val="hybridMultilevel"/>
    <w:tmpl w:val="3B30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365C1"/>
    <w:multiLevelType w:val="hybridMultilevel"/>
    <w:tmpl w:val="F4363FF0"/>
    <w:lvl w:ilvl="0" w:tplc="57F47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6282F"/>
    <w:multiLevelType w:val="hybridMultilevel"/>
    <w:tmpl w:val="AF86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A03A0"/>
    <w:multiLevelType w:val="hybridMultilevel"/>
    <w:tmpl w:val="88CEDE94"/>
    <w:lvl w:ilvl="0" w:tplc="2E7245A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651E1"/>
    <w:multiLevelType w:val="hybridMultilevel"/>
    <w:tmpl w:val="EA88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87561"/>
    <w:multiLevelType w:val="hybridMultilevel"/>
    <w:tmpl w:val="A1C6B5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A2E79"/>
    <w:multiLevelType w:val="hybridMultilevel"/>
    <w:tmpl w:val="1A520B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4441"/>
    <w:multiLevelType w:val="hybridMultilevel"/>
    <w:tmpl w:val="0F905C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03B80"/>
    <w:multiLevelType w:val="hybridMultilevel"/>
    <w:tmpl w:val="D5665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53E36"/>
    <w:multiLevelType w:val="hybridMultilevel"/>
    <w:tmpl w:val="F8EE53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4C09D7"/>
    <w:multiLevelType w:val="hybridMultilevel"/>
    <w:tmpl w:val="17B87652"/>
    <w:lvl w:ilvl="0" w:tplc="FDDEDB42">
      <w:start w:val="1"/>
      <w:numFmt w:val="decimal"/>
      <w:pStyle w:val="1NoSubhead10p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04C7380"/>
    <w:multiLevelType w:val="hybridMultilevel"/>
    <w:tmpl w:val="73D8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23CC6"/>
    <w:multiLevelType w:val="hybridMultilevel"/>
    <w:tmpl w:val="6CEAE6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E1562"/>
    <w:multiLevelType w:val="hybridMultilevel"/>
    <w:tmpl w:val="58FACC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E56A1"/>
    <w:multiLevelType w:val="hybridMultilevel"/>
    <w:tmpl w:val="3E20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57986"/>
    <w:multiLevelType w:val="hybridMultilevel"/>
    <w:tmpl w:val="CD48032A"/>
    <w:lvl w:ilvl="0" w:tplc="A4AE48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D250C"/>
    <w:multiLevelType w:val="hybridMultilevel"/>
    <w:tmpl w:val="F306AC78"/>
    <w:lvl w:ilvl="0" w:tplc="D3145CB4">
      <w:start w:val="1"/>
      <w:numFmt w:val="decimal"/>
      <w:pStyle w:val="1NoSubHead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52B01"/>
    <w:multiLevelType w:val="hybridMultilevel"/>
    <w:tmpl w:val="1A7E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8F1D3C"/>
    <w:multiLevelType w:val="hybridMultilevel"/>
    <w:tmpl w:val="D1681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D5336"/>
    <w:multiLevelType w:val="hybridMultilevel"/>
    <w:tmpl w:val="25744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15"/>
  </w:num>
  <w:num w:numId="4">
    <w:abstractNumId w:val="24"/>
  </w:num>
  <w:num w:numId="5">
    <w:abstractNumId w:val="32"/>
  </w:num>
  <w:num w:numId="6">
    <w:abstractNumId w:val="48"/>
  </w:num>
  <w:num w:numId="7">
    <w:abstractNumId w:val="26"/>
  </w:num>
  <w:num w:numId="8">
    <w:abstractNumId w:val="4"/>
  </w:num>
  <w:num w:numId="9">
    <w:abstractNumId w:val="41"/>
  </w:num>
  <w:num w:numId="10">
    <w:abstractNumId w:val="13"/>
  </w:num>
  <w:num w:numId="11">
    <w:abstractNumId w:val="36"/>
  </w:num>
  <w:num w:numId="12">
    <w:abstractNumId w:val="27"/>
  </w:num>
  <w:num w:numId="13">
    <w:abstractNumId w:val="8"/>
  </w:num>
  <w:num w:numId="14">
    <w:abstractNumId w:val="23"/>
  </w:num>
  <w:num w:numId="15">
    <w:abstractNumId w:val="47"/>
  </w:num>
  <w:num w:numId="16">
    <w:abstractNumId w:val="33"/>
  </w:num>
  <w:num w:numId="17">
    <w:abstractNumId w:val="29"/>
  </w:num>
  <w:num w:numId="18">
    <w:abstractNumId w:val="34"/>
  </w:num>
  <w:num w:numId="19">
    <w:abstractNumId w:val="38"/>
  </w:num>
  <w:num w:numId="20">
    <w:abstractNumId w:val="9"/>
  </w:num>
  <w:num w:numId="21">
    <w:abstractNumId w:val="37"/>
  </w:num>
  <w:num w:numId="22">
    <w:abstractNumId w:val="35"/>
  </w:num>
  <w:num w:numId="23">
    <w:abstractNumId w:val="10"/>
  </w:num>
  <w:num w:numId="24">
    <w:abstractNumId w:val="20"/>
  </w:num>
  <w:num w:numId="25">
    <w:abstractNumId w:val="21"/>
  </w:num>
  <w:num w:numId="26">
    <w:abstractNumId w:val="28"/>
  </w:num>
  <w:num w:numId="27">
    <w:abstractNumId w:val="11"/>
  </w:num>
  <w:num w:numId="28">
    <w:abstractNumId w:val="5"/>
  </w:num>
  <w:num w:numId="29">
    <w:abstractNumId w:val="31"/>
  </w:num>
  <w:num w:numId="30">
    <w:abstractNumId w:val="22"/>
  </w:num>
  <w:num w:numId="31">
    <w:abstractNumId w:val="2"/>
  </w:num>
  <w:num w:numId="32">
    <w:abstractNumId w:val="30"/>
  </w:num>
  <w:num w:numId="33">
    <w:abstractNumId w:val="17"/>
  </w:num>
  <w:num w:numId="34">
    <w:abstractNumId w:val="25"/>
  </w:num>
  <w:num w:numId="35">
    <w:abstractNumId w:val="3"/>
  </w:num>
  <w:num w:numId="36">
    <w:abstractNumId w:val="42"/>
  </w:num>
  <w:num w:numId="37">
    <w:abstractNumId w:val="44"/>
  </w:num>
  <w:num w:numId="38">
    <w:abstractNumId w:val="16"/>
  </w:num>
  <w:num w:numId="39">
    <w:abstractNumId w:val="43"/>
  </w:num>
  <w:num w:numId="40">
    <w:abstractNumId w:val="46"/>
  </w:num>
  <w:num w:numId="41">
    <w:abstractNumId w:val="40"/>
  </w:num>
  <w:num w:numId="42">
    <w:abstractNumId w:val="14"/>
  </w:num>
  <w:num w:numId="43">
    <w:abstractNumId w:val="1"/>
  </w:num>
  <w:num w:numId="44">
    <w:abstractNumId w:val="0"/>
  </w:num>
  <w:num w:numId="45">
    <w:abstractNumId w:val="7"/>
  </w:num>
  <w:num w:numId="46">
    <w:abstractNumId w:val="18"/>
  </w:num>
  <w:num w:numId="47">
    <w:abstractNumId w:val="12"/>
  </w:num>
  <w:num w:numId="48">
    <w:abstractNumId w:val="6"/>
  </w:num>
  <w:num w:numId="4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5F"/>
    <w:rsid w:val="000013F3"/>
    <w:rsid w:val="00001745"/>
    <w:rsid w:val="0000371D"/>
    <w:rsid w:val="000051F1"/>
    <w:rsid w:val="00006C89"/>
    <w:rsid w:val="00007943"/>
    <w:rsid w:val="00010594"/>
    <w:rsid w:val="00010838"/>
    <w:rsid w:val="00011086"/>
    <w:rsid w:val="00011B7C"/>
    <w:rsid w:val="000121DE"/>
    <w:rsid w:val="00012613"/>
    <w:rsid w:val="00012A6C"/>
    <w:rsid w:val="00013C30"/>
    <w:rsid w:val="00017E3C"/>
    <w:rsid w:val="000221BD"/>
    <w:rsid w:val="00026B85"/>
    <w:rsid w:val="00027949"/>
    <w:rsid w:val="00031B2E"/>
    <w:rsid w:val="0003600D"/>
    <w:rsid w:val="0004501A"/>
    <w:rsid w:val="000511E6"/>
    <w:rsid w:val="0005364C"/>
    <w:rsid w:val="000538AF"/>
    <w:rsid w:val="00055A98"/>
    <w:rsid w:val="00056024"/>
    <w:rsid w:val="0005618C"/>
    <w:rsid w:val="000564DB"/>
    <w:rsid w:val="000567F5"/>
    <w:rsid w:val="00057FE6"/>
    <w:rsid w:val="000616F3"/>
    <w:rsid w:val="000634ED"/>
    <w:rsid w:val="00064B72"/>
    <w:rsid w:val="00064BE5"/>
    <w:rsid w:val="00064DFD"/>
    <w:rsid w:val="0006770B"/>
    <w:rsid w:val="00067A10"/>
    <w:rsid w:val="00070EF8"/>
    <w:rsid w:val="0007152A"/>
    <w:rsid w:val="00072CF8"/>
    <w:rsid w:val="00076052"/>
    <w:rsid w:val="00076C91"/>
    <w:rsid w:val="00076D23"/>
    <w:rsid w:val="000771EE"/>
    <w:rsid w:val="00077A5B"/>
    <w:rsid w:val="00080163"/>
    <w:rsid w:val="00083598"/>
    <w:rsid w:val="00083923"/>
    <w:rsid w:val="00083E69"/>
    <w:rsid w:val="000867FE"/>
    <w:rsid w:val="000879EB"/>
    <w:rsid w:val="000905BC"/>
    <w:rsid w:val="00090A8A"/>
    <w:rsid w:val="00090BB9"/>
    <w:rsid w:val="00091DD1"/>
    <w:rsid w:val="00096FDA"/>
    <w:rsid w:val="000A0612"/>
    <w:rsid w:val="000A413C"/>
    <w:rsid w:val="000B38F9"/>
    <w:rsid w:val="000B3B9F"/>
    <w:rsid w:val="000B3D05"/>
    <w:rsid w:val="000B45F7"/>
    <w:rsid w:val="000B4B1C"/>
    <w:rsid w:val="000B5CED"/>
    <w:rsid w:val="000B62FA"/>
    <w:rsid w:val="000B656E"/>
    <w:rsid w:val="000B688C"/>
    <w:rsid w:val="000B7361"/>
    <w:rsid w:val="000B786F"/>
    <w:rsid w:val="000C1A77"/>
    <w:rsid w:val="000C3ED6"/>
    <w:rsid w:val="000C5DD0"/>
    <w:rsid w:val="000C7C59"/>
    <w:rsid w:val="000D04AE"/>
    <w:rsid w:val="000D172A"/>
    <w:rsid w:val="000D3DAA"/>
    <w:rsid w:val="000D72C5"/>
    <w:rsid w:val="000D7CDA"/>
    <w:rsid w:val="000E0AB4"/>
    <w:rsid w:val="000E176A"/>
    <w:rsid w:val="000E2EAB"/>
    <w:rsid w:val="000E3579"/>
    <w:rsid w:val="000E3676"/>
    <w:rsid w:val="000E473E"/>
    <w:rsid w:val="000E4EC1"/>
    <w:rsid w:val="000E4F0E"/>
    <w:rsid w:val="000E6ED4"/>
    <w:rsid w:val="000E76FA"/>
    <w:rsid w:val="000E7B2C"/>
    <w:rsid w:val="000F142E"/>
    <w:rsid w:val="000F44F4"/>
    <w:rsid w:val="000F508C"/>
    <w:rsid w:val="000F525F"/>
    <w:rsid w:val="000F6B12"/>
    <w:rsid w:val="000F6CF0"/>
    <w:rsid w:val="000F7090"/>
    <w:rsid w:val="000F7E79"/>
    <w:rsid w:val="00101D94"/>
    <w:rsid w:val="00101DA8"/>
    <w:rsid w:val="00102745"/>
    <w:rsid w:val="00103240"/>
    <w:rsid w:val="0010578F"/>
    <w:rsid w:val="00107013"/>
    <w:rsid w:val="00107195"/>
    <w:rsid w:val="00114E3B"/>
    <w:rsid w:val="001167E5"/>
    <w:rsid w:val="00122942"/>
    <w:rsid w:val="00123260"/>
    <w:rsid w:val="001245F5"/>
    <w:rsid w:val="0012581C"/>
    <w:rsid w:val="0012596E"/>
    <w:rsid w:val="00126AA5"/>
    <w:rsid w:val="00132F8F"/>
    <w:rsid w:val="001342AF"/>
    <w:rsid w:val="001351E7"/>
    <w:rsid w:val="00137673"/>
    <w:rsid w:val="001409F0"/>
    <w:rsid w:val="00140B33"/>
    <w:rsid w:val="001434BB"/>
    <w:rsid w:val="00146B5E"/>
    <w:rsid w:val="00147D2C"/>
    <w:rsid w:val="00150F84"/>
    <w:rsid w:val="00152351"/>
    <w:rsid w:val="00160A8F"/>
    <w:rsid w:val="00164371"/>
    <w:rsid w:val="001646CA"/>
    <w:rsid w:val="00166EC8"/>
    <w:rsid w:val="0016780E"/>
    <w:rsid w:val="00170DCD"/>
    <w:rsid w:val="00173E6D"/>
    <w:rsid w:val="001847B1"/>
    <w:rsid w:val="00184EE2"/>
    <w:rsid w:val="00193047"/>
    <w:rsid w:val="00193749"/>
    <w:rsid w:val="00193BC5"/>
    <w:rsid w:val="00193ED4"/>
    <w:rsid w:val="001954A9"/>
    <w:rsid w:val="00195C85"/>
    <w:rsid w:val="001A1EA3"/>
    <w:rsid w:val="001A2A19"/>
    <w:rsid w:val="001A7951"/>
    <w:rsid w:val="001A79D1"/>
    <w:rsid w:val="001B03FE"/>
    <w:rsid w:val="001B1DA5"/>
    <w:rsid w:val="001B5000"/>
    <w:rsid w:val="001C1EFA"/>
    <w:rsid w:val="001C5464"/>
    <w:rsid w:val="001C6DEB"/>
    <w:rsid w:val="001C78D7"/>
    <w:rsid w:val="001D1823"/>
    <w:rsid w:val="001D1877"/>
    <w:rsid w:val="001D1D0A"/>
    <w:rsid w:val="001D2897"/>
    <w:rsid w:val="001D472A"/>
    <w:rsid w:val="001E2BDD"/>
    <w:rsid w:val="001E422F"/>
    <w:rsid w:val="001E5002"/>
    <w:rsid w:val="001F3C94"/>
    <w:rsid w:val="001F560C"/>
    <w:rsid w:val="001F7476"/>
    <w:rsid w:val="00200F69"/>
    <w:rsid w:val="00201106"/>
    <w:rsid w:val="0020150C"/>
    <w:rsid w:val="00201D43"/>
    <w:rsid w:val="00202D1F"/>
    <w:rsid w:val="0020658C"/>
    <w:rsid w:val="00206A6A"/>
    <w:rsid w:val="002071E7"/>
    <w:rsid w:val="002076D3"/>
    <w:rsid w:val="00210113"/>
    <w:rsid w:val="00211E05"/>
    <w:rsid w:val="0021265E"/>
    <w:rsid w:val="00212707"/>
    <w:rsid w:val="002138F8"/>
    <w:rsid w:val="002161B6"/>
    <w:rsid w:val="00216FD9"/>
    <w:rsid w:val="00217290"/>
    <w:rsid w:val="00221618"/>
    <w:rsid w:val="00221AD9"/>
    <w:rsid w:val="00221B18"/>
    <w:rsid w:val="002232AD"/>
    <w:rsid w:val="002270EF"/>
    <w:rsid w:val="002271A6"/>
    <w:rsid w:val="00232331"/>
    <w:rsid w:val="00233A73"/>
    <w:rsid w:val="002373C7"/>
    <w:rsid w:val="00241CD7"/>
    <w:rsid w:val="00242972"/>
    <w:rsid w:val="00243CED"/>
    <w:rsid w:val="00244F15"/>
    <w:rsid w:val="002456B2"/>
    <w:rsid w:val="00246A49"/>
    <w:rsid w:val="0024792F"/>
    <w:rsid w:val="00250658"/>
    <w:rsid w:val="00250D54"/>
    <w:rsid w:val="002518A1"/>
    <w:rsid w:val="002540F8"/>
    <w:rsid w:val="00256431"/>
    <w:rsid w:val="00257775"/>
    <w:rsid w:val="00260676"/>
    <w:rsid w:val="0026137C"/>
    <w:rsid w:val="00261540"/>
    <w:rsid w:val="00263EF0"/>
    <w:rsid w:val="00264119"/>
    <w:rsid w:val="002651DD"/>
    <w:rsid w:val="00265C35"/>
    <w:rsid w:val="002665BC"/>
    <w:rsid w:val="00271D29"/>
    <w:rsid w:val="0027368D"/>
    <w:rsid w:val="002755A7"/>
    <w:rsid w:val="002776AD"/>
    <w:rsid w:val="00280D42"/>
    <w:rsid w:val="0028162F"/>
    <w:rsid w:val="00281811"/>
    <w:rsid w:val="00282349"/>
    <w:rsid w:val="002823F6"/>
    <w:rsid w:val="00282D52"/>
    <w:rsid w:val="00291ACD"/>
    <w:rsid w:val="002921CF"/>
    <w:rsid w:val="0029617B"/>
    <w:rsid w:val="00296F00"/>
    <w:rsid w:val="002A13AC"/>
    <w:rsid w:val="002A4746"/>
    <w:rsid w:val="002A4A52"/>
    <w:rsid w:val="002A4FFE"/>
    <w:rsid w:val="002A61DA"/>
    <w:rsid w:val="002A6FF7"/>
    <w:rsid w:val="002B02B3"/>
    <w:rsid w:val="002B0CB5"/>
    <w:rsid w:val="002B0D05"/>
    <w:rsid w:val="002B6C55"/>
    <w:rsid w:val="002B73E2"/>
    <w:rsid w:val="002B7BBD"/>
    <w:rsid w:val="002C1383"/>
    <w:rsid w:val="002C20A3"/>
    <w:rsid w:val="002C21DF"/>
    <w:rsid w:val="002C3782"/>
    <w:rsid w:val="002C5F31"/>
    <w:rsid w:val="002C6238"/>
    <w:rsid w:val="002C79EB"/>
    <w:rsid w:val="002D002E"/>
    <w:rsid w:val="002D0703"/>
    <w:rsid w:val="002D2E7F"/>
    <w:rsid w:val="002D5A9B"/>
    <w:rsid w:val="002D5CC2"/>
    <w:rsid w:val="002D78DB"/>
    <w:rsid w:val="002E0CF1"/>
    <w:rsid w:val="002E108F"/>
    <w:rsid w:val="002E128E"/>
    <w:rsid w:val="002E2FD2"/>
    <w:rsid w:val="002E3AE6"/>
    <w:rsid w:val="002E4897"/>
    <w:rsid w:val="002E5C58"/>
    <w:rsid w:val="002E75A0"/>
    <w:rsid w:val="002F1281"/>
    <w:rsid w:val="002F153E"/>
    <w:rsid w:val="002F2662"/>
    <w:rsid w:val="002F3FD6"/>
    <w:rsid w:val="002F5415"/>
    <w:rsid w:val="002F595B"/>
    <w:rsid w:val="002F6E67"/>
    <w:rsid w:val="002F7146"/>
    <w:rsid w:val="002F7357"/>
    <w:rsid w:val="003000D7"/>
    <w:rsid w:val="00300657"/>
    <w:rsid w:val="00301654"/>
    <w:rsid w:val="00307DE5"/>
    <w:rsid w:val="00311219"/>
    <w:rsid w:val="00312B68"/>
    <w:rsid w:val="00314170"/>
    <w:rsid w:val="00322CC1"/>
    <w:rsid w:val="00324688"/>
    <w:rsid w:val="00326B81"/>
    <w:rsid w:val="003325A3"/>
    <w:rsid w:val="00332E61"/>
    <w:rsid w:val="003341BD"/>
    <w:rsid w:val="003343B6"/>
    <w:rsid w:val="00334476"/>
    <w:rsid w:val="00334B0A"/>
    <w:rsid w:val="003406F4"/>
    <w:rsid w:val="00341D63"/>
    <w:rsid w:val="00343A61"/>
    <w:rsid w:val="00343C4D"/>
    <w:rsid w:val="00343F88"/>
    <w:rsid w:val="00344EC9"/>
    <w:rsid w:val="0034753D"/>
    <w:rsid w:val="0035043B"/>
    <w:rsid w:val="003519E5"/>
    <w:rsid w:val="0035215D"/>
    <w:rsid w:val="0035281A"/>
    <w:rsid w:val="00356425"/>
    <w:rsid w:val="003578A7"/>
    <w:rsid w:val="00364311"/>
    <w:rsid w:val="003644A7"/>
    <w:rsid w:val="00366336"/>
    <w:rsid w:val="00367EBC"/>
    <w:rsid w:val="00370519"/>
    <w:rsid w:val="00373AEC"/>
    <w:rsid w:val="00375907"/>
    <w:rsid w:val="00375C30"/>
    <w:rsid w:val="003808FD"/>
    <w:rsid w:val="00382034"/>
    <w:rsid w:val="00382D77"/>
    <w:rsid w:val="00384694"/>
    <w:rsid w:val="003859E9"/>
    <w:rsid w:val="00386495"/>
    <w:rsid w:val="0038734E"/>
    <w:rsid w:val="0038745B"/>
    <w:rsid w:val="00392C80"/>
    <w:rsid w:val="003944A3"/>
    <w:rsid w:val="00395EA5"/>
    <w:rsid w:val="003975EF"/>
    <w:rsid w:val="003A16BF"/>
    <w:rsid w:val="003A1F5E"/>
    <w:rsid w:val="003A3202"/>
    <w:rsid w:val="003A3CB7"/>
    <w:rsid w:val="003A50A4"/>
    <w:rsid w:val="003A60E0"/>
    <w:rsid w:val="003A79E8"/>
    <w:rsid w:val="003B1221"/>
    <w:rsid w:val="003B1507"/>
    <w:rsid w:val="003B184F"/>
    <w:rsid w:val="003B1E1C"/>
    <w:rsid w:val="003B3A69"/>
    <w:rsid w:val="003B3ACB"/>
    <w:rsid w:val="003B3B06"/>
    <w:rsid w:val="003B5987"/>
    <w:rsid w:val="003B5D11"/>
    <w:rsid w:val="003B5F2D"/>
    <w:rsid w:val="003C03D6"/>
    <w:rsid w:val="003C230A"/>
    <w:rsid w:val="003C27AB"/>
    <w:rsid w:val="003C2D1C"/>
    <w:rsid w:val="003D063B"/>
    <w:rsid w:val="003D11C4"/>
    <w:rsid w:val="003D5313"/>
    <w:rsid w:val="003D63CA"/>
    <w:rsid w:val="003D6C0A"/>
    <w:rsid w:val="003D6E4B"/>
    <w:rsid w:val="003E1C19"/>
    <w:rsid w:val="003E250A"/>
    <w:rsid w:val="003E2F4C"/>
    <w:rsid w:val="003E3A49"/>
    <w:rsid w:val="003E43D4"/>
    <w:rsid w:val="003E6A6D"/>
    <w:rsid w:val="003E6C7E"/>
    <w:rsid w:val="003E7222"/>
    <w:rsid w:val="003E7894"/>
    <w:rsid w:val="003F252B"/>
    <w:rsid w:val="003F2E03"/>
    <w:rsid w:val="003F2EFB"/>
    <w:rsid w:val="003F6D01"/>
    <w:rsid w:val="003F7E8C"/>
    <w:rsid w:val="004028F3"/>
    <w:rsid w:val="0040376D"/>
    <w:rsid w:val="004044EE"/>
    <w:rsid w:val="00404605"/>
    <w:rsid w:val="0040536A"/>
    <w:rsid w:val="00405BED"/>
    <w:rsid w:val="00406D31"/>
    <w:rsid w:val="00410AFC"/>
    <w:rsid w:val="00410B09"/>
    <w:rsid w:val="00410BF7"/>
    <w:rsid w:val="00411E1B"/>
    <w:rsid w:val="00412011"/>
    <w:rsid w:val="004128A5"/>
    <w:rsid w:val="00413B43"/>
    <w:rsid w:val="004210C9"/>
    <w:rsid w:val="00423D6C"/>
    <w:rsid w:val="00425EA9"/>
    <w:rsid w:val="00427AE5"/>
    <w:rsid w:val="004369FA"/>
    <w:rsid w:val="00442F54"/>
    <w:rsid w:val="00443EE6"/>
    <w:rsid w:val="004464AC"/>
    <w:rsid w:val="004551FA"/>
    <w:rsid w:val="00457E97"/>
    <w:rsid w:val="00460D1B"/>
    <w:rsid w:val="0046252F"/>
    <w:rsid w:val="004645CD"/>
    <w:rsid w:val="00464CAC"/>
    <w:rsid w:val="0046751B"/>
    <w:rsid w:val="004701C1"/>
    <w:rsid w:val="00472730"/>
    <w:rsid w:val="004727EF"/>
    <w:rsid w:val="00472EA4"/>
    <w:rsid w:val="004743F6"/>
    <w:rsid w:val="00476AB4"/>
    <w:rsid w:val="00476E84"/>
    <w:rsid w:val="004811F0"/>
    <w:rsid w:val="0048131A"/>
    <w:rsid w:val="00482E98"/>
    <w:rsid w:val="004902F4"/>
    <w:rsid w:val="0049121F"/>
    <w:rsid w:val="0049239A"/>
    <w:rsid w:val="004939E8"/>
    <w:rsid w:val="004967D3"/>
    <w:rsid w:val="00497428"/>
    <w:rsid w:val="00497F72"/>
    <w:rsid w:val="004A4723"/>
    <w:rsid w:val="004A7268"/>
    <w:rsid w:val="004A7743"/>
    <w:rsid w:val="004A7A26"/>
    <w:rsid w:val="004B1783"/>
    <w:rsid w:val="004B2373"/>
    <w:rsid w:val="004B273F"/>
    <w:rsid w:val="004B2C08"/>
    <w:rsid w:val="004B3D92"/>
    <w:rsid w:val="004B43F7"/>
    <w:rsid w:val="004B56CB"/>
    <w:rsid w:val="004B5DF2"/>
    <w:rsid w:val="004B7522"/>
    <w:rsid w:val="004B763A"/>
    <w:rsid w:val="004C04A2"/>
    <w:rsid w:val="004C38C4"/>
    <w:rsid w:val="004C421E"/>
    <w:rsid w:val="004C7395"/>
    <w:rsid w:val="004C7CDD"/>
    <w:rsid w:val="004D0E52"/>
    <w:rsid w:val="004D314C"/>
    <w:rsid w:val="004D3784"/>
    <w:rsid w:val="004D5559"/>
    <w:rsid w:val="004D5D2C"/>
    <w:rsid w:val="004D6740"/>
    <w:rsid w:val="004D71AC"/>
    <w:rsid w:val="004D735C"/>
    <w:rsid w:val="004D7804"/>
    <w:rsid w:val="004D7A89"/>
    <w:rsid w:val="004E1D04"/>
    <w:rsid w:val="004E2CED"/>
    <w:rsid w:val="004E34CB"/>
    <w:rsid w:val="004E3C87"/>
    <w:rsid w:val="004E4DCB"/>
    <w:rsid w:val="004E7317"/>
    <w:rsid w:val="004F06AD"/>
    <w:rsid w:val="004F3DC9"/>
    <w:rsid w:val="004F54FF"/>
    <w:rsid w:val="004F74E1"/>
    <w:rsid w:val="004F7D20"/>
    <w:rsid w:val="0050185E"/>
    <w:rsid w:val="00501DF1"/>
    <w:rsid w:val="005034DA"/>
    <w:rsid w:val="00503579"/>
    <w:rsid w:val="005055CB"/>
    <w:rsid w:val="0050733C"/>
    <w:rsid w:val="0050757B"/>
    <w:rsid w:val="00512FF0"/>
    <w:rsid w:val="005157EB"/>
    <w:rsid w:val="00516CD9"/>
    <w:rsid w:val="0051777B"/>
    <w:rsid w:val="005205A8"/>
    <w:rsid w:val="005215F9"/>
    <w:rsid w:val="00522F29"/>
    <w:rsid w:val="0052742D"/>
    <w:rsid w:val="005310BD"/>
    <w:rsid w:val="00531471"/>
    <w:rsid w:val="005328CE"/>
    <w:rsid w:val="00532A82"/>
    <w:rsid w:val="00537E3E"/>
    <w:rsid w:val="00542793"/>
    <w:rsid w:val="00543157"/>
    <w:rsid w:val="005448B4"/>
    <w:rsid w:val="00544908"/>
    <w:rsid w:val="00544E7C"/>
    <w:rsid w:val="0054502C"/>
    <w:rsid w:val="00545054"/>
    <w:rsid w:val="00545A65"/>
    <w:rsid w:val="00545CC2"/>
    <w:rsid w:val="00545E26"/>
    <w:rsid w:val="00546D51"/>
    <w:rsid w:val="005472C2"/>
    <w:rsid w:val="00547ADE"/>
    <w:rsid w:val="005528E9"/>
    <w:rsid w:val="005563B3"/>
    <w:rsid w:val="005563D0"/>
    <w:rsid w:val="00556677"/>
    <w:rsid w:val="005601AF"/>
    <w:rsid w:val="00564894"/>
    <w:rsid w:val="005661FE"/>
    <w:rsid w:val="00570C8E"/>
    <w:rsid w:val="0057461B"/>
    <w:rsid w:val="00575042"/>
    <w:rsid w:val="00576C9F"/>
    <w:rsid w:val="005817C3"/>
    <w:rsid w:val="00582925"/>
    <w:rsid w:val="00591F46"/>
    <w:rsid w:val="00595022"/>
    <w:rsid w:val="00596CC9"/>
    <w:rsid w:val="005A10B6"/>
    <w:rsid w:val="005A7450"/>
    <w:rsid w:val="005B0349"/>
    <w:rsid w:val="005B1E4B"/>
    <w:rsid w:val="005B3462"/>
    <w:rsid w:val="005B3BFE"/>
    <w:rsid w:val="005B486B"/>
    <w:rsid w:val="005B57C0"/>
    <w:rsid w:val="005B6353"/>
    <w:rsid w:val="005B6FC7"/>
    <w:rsid w:val="005C0507"/>
    <w:rsid w:val="005C0A60"/>
    <w:rsid w:val="005C0DDE"/>
    <w:rsid w:val="005C3559"/>
    <w:rsid w:val="005C43B9"/>
    <w:rsid w:val="005C5CDF"/>
    <w:rsid w:val="005D187B"/>
    <w:rsid w:val="005D196A"/>
    <w:rsid w:val="005D1E65"/>
    <w:rsid w:val="005D2EB7"/>
    <w:rsid w:val="005D3BDC"/>
    <w:rsid w:val="005E14AC"/>
    <w:rsid w:val="005E1BA0"/>
    <w:rsid w:val="005E3C00"/>
    <w:rsid w:val="005E630E"/>
    <w:rsid w:val="005E6E9F"/>
    <w:rsid w:val="005E7494"/>
    <w:rsid w:val="005F0283"/>
    <w:rsid w:val="005F1AFA"/>
    <w:rsid w:val="005F302F"/>
    <w:rsid w:val="005F7837"/>
    <w:rsid w:val="00605175"/>
    <w:rsid w:val="00605FF4"/>
    <w:rsid w:val="006076FF"/>
    <w:rsid w:val="00610BAE"/>
    <w:rsid w:val="00611571"/>
    <w:rsid w:val="00613317"/>
    <w:rsid w:val="00616BC2"/>
    <w:rsid w:val="006170DC"/>
    <w:rsid w:val="0062425E"/>
    <w:rsid w:val="00624D42"/>
    <w:rsid w:val="0063381D"/>
    <w:rsid w:val="00634033"/>
    <w:rsid w:val="00637787"/>
    <w:rsid w:val="00640555"/>
    <w:rsid w:val="00641074"/>
    <w:rsid w:val="006435F8"/>
    <w:rsid w:val="0064529D"/>
    <w:rsid w:val="00646D85"/>
    <w:rsid w:val="00647DB5"/>
    <w:rsid w:val="00650982"/>
    <w:rsid w:val="00651648"/>
    <w:rsid w:val="00652BA5"/>
    <w:rsid w:val="00653652"/>
    <w:rsid w:val="00653E58"/>
    <w:rsid w:val="00654247"/>
    <w:rsid w:val="006564A1"/>
    <w:rsid w:val="006619F1"/>
    <w:rsid w:val="006621C4"/>
    <w:rsid w:val="0066364F"/>
    <w:rsid w:val="00665560"/>
    <w:rsid w:val="00665821"/>
    <w:rsid w:val="00666565"/>
    <w:rsid w:val="006714B9"/>
    <w:rsid w:val="006716B0"/>
    <w:rsid w:val="00677AF6"/>
    <w:rsid w:val="00680E8F"/>
    <w:rsid w:val="0068313D"/>
    <w:rsid w:val="006869A9"/>
    <w:rsid w:val="00691705"/>
    <w:rsid w:val="00695AD0"/>
    <w:rsid w:val="006962DC"/>
    <w:rsid w:val="00696915"/>
    <w:rsid w:val="006A0F46"/>
    <w:rsid w:val="006A228C"/>
    <w:rsid w:val="006A41BF"/>
    <w:rsid w:val="006A4ABF"/>
    <w:rsid w:val="006A4CAC"/>
    <w:rsid w:val="006A5943"/>
    <w:rsid w:val="006A749E"/>
    <w:rsid w:val="006B0689"/>
    <w:rsid w:val="006B0EE7"/>
    <w:rsid w:val="006B1F81"/>
    <w:rsid w:val="006B27A9"/>
    <w:rsid w:val="006B2D7C"/>
    <w:rsid w:val="006B451A"/>
    <w:rsid w:val="006B5A7E"/>
    <w:rsid w:val="006C198F"/>
    <w:rsid w:val="006C2669"/>
    <w:rsid w:val="006C2F16"/>
    <w:rsid w:val="006C3AD3"/>
    <w:rsid w:val="006D0193"/>
    <w:rsid w:val="006D2203"/>
    <w:rsid w:val="006D329C"/>
    <w:rsid w:val="006E1442"/>
    <w:rsid w:val="006E29F7"/>
    <w:rsid w:val="006E4CDE"/>
    <w:rsid w:val="006E4D7D"/>
    <w:rsid w:val="006E5105"/>
    <w:rsid w:val="006E5D60"/>
    <w:rsid w:val="006E7394"/>
    <w:rsid w:val="006E7F38"/>
    <w:rsid w:val="006F00C1"/>
    <w:rsid w:val="006F21EE"/>
    <w:rsid w:val="006F2766"/>
    <w:rsid w:val="006F2A71"/>
    <w:rsid w:val="006F2B2E"/>
    <w:rsid w:val="006F3B44"/>
    <w:rsid w:val="006F5B98"/>
    <w:rsid w:val="006F65E9"/>
    <w:rsid w:val="00700350"/>
    <w:rsid w:val="00700C4C"/>
    <w:rsid w:val="0070277D"/>
    <w:rsid w:val="00704D44"/>
    <w:rsid w:val="00706C59"/>
    <w:rsid w:val="00707293"/>
    <w:rsid w:val="00712B56"/>
    <w:rsid w:val="007143CA"/>
    <w:rsid w:val="00716E67"/>
    <w:rsid w:val="007201A6"/>
    <w:rsid w:val="00723672"/>
    <w:rsid w:val="00725AE5"/>
    <w:rsid w:val="00726037"/>
    <w:rsid w:val="00730D8C"/>
    <w:rsid w:val="007327DF"/>
    <w:rsid w:val="00732B20"/>
    <w:rsid w:val="007344D2"/>
    <w:rsid w:val="007371C3"/>
    <w:rsid w:val="00741AF7"/>
    <w:rsid w:val="007432B6"/>
    <w:rsid w:val="00747BC7"/>
    <w:rsid w:val="007512FD"/>
    <w:rsid w:val="007526F4"/>
    <w:rsid w:val="00754790"/>
    <w:rsid w:val="0075528D"/>
    <w:rsid w:val="00756554"/>
    <w:rsid w:val="00761B96"/>
    <w:rsid w:val="0076210E"/>
    <w:rsid w:val="00762EE7"/>
    <w:rsid w:val="00764D05"/>
    <w:rsid w:val="00767747"/>
    <w:rsid w:val="00767EFE"/>
    <w:rsid w:val="00774238"/>
    <w:rsid w:val="0077563C"/>
    <w:rsid w:val="007756E6"/>
    <w:rsid w:val="0077609A"/>
    <w:rsid w:val="00777FA5"/>
    <w:rsid w:val="007864B0"/>
    <w:rsid w:val="00791BB4"/>
    <w:rsid w:val="00791E93"/>
    <w:rsid w:val="007928B4"/>
    <w:rsid w:val="00792BD1"/>
    <w:rsid w:val="007963DA"/>
    <w:rsid w:val="007967A1"/>
    <w:rsid w:val="007A508C"/>
    <w:rsid w:val="007A603C"/>
    <w:rsid w:val="007A64D3"/>
    <w:rsid w:val="007B0F87"/>
    <w:rsid w:val="007B2135"/>
    <w:rsid w:val="007B2323"/>
    <w:rsid w:val="007B301B"/>
    <w:rsid w:val="007B5693"/>
    <w:rsid w:val="007B64D2"/>
    <w:rsid w:val="007B666D"/>
    <w:rsid w:val="007B78EB"/>
    <w:rsid w:val="007C085B"/>
    <w:rsid w:val="007C2DBA"/>
    <w:rsid w:val="007C2E40"/>
    <w:rsid w:val="007C3A7F"/>
    <w:rsid w:val="007C4BBF"/>
    <w:rsid w:val="007C5ACA"/>
    <w:rsid w:val="007C6387"/>
    <w:rsid w:val="007D1D86"/>
    <w:rsid w:val="007D1DF6"/>
    <w:rsid w:val="007D2285"/>
    <w:rsid w:val="007D3130"/>
    <w:rsid w:val="007D34AA"/>
    <w:rsid w:val="007D4666"/>
    <w:rsid w:val="007D4CAF"/>
    <w:rsid w:val="007D4E23"/>
    <w:rsid w:val="007D7D7B"/>
    <w:rsid w:val="007E0D84"/>
    <w:rsid w:val="007E2605"/>
    <w:rsid w:val="007E4048"/>
    <w:rsid w:val="007E4ECE"/>
    <w:rsid w:val="007E53CB"/>
    <w:rsid w:val="007E597E"/>
    <w:rsid w:val="007E5C2B"/>
    <w:rsid w:val="007F0065"/>
    <w:rsid w:val="007F2D0B"/>
    <w:rsid w:val="007F3709"/>
    <w:rsid w:val="007F3B25"/>
    <w:rsid w:val="007F4571"/>
    <w:rsid w:val="007F5360"/>
    <w:rsid w:val="007F6651"/>
    <w:rsid w:val="00800BCA"/>
    <w:rsid w:val="00801C4C"/>
    <w:rsid w:val="00802AC9"/>
    <w:rsid w:val="00803B48"/>
    <w:rsid w:val="0080499B"/>
    <w:rsid w:val="00806026"/>
    <w:rsid w:val="0080761B"/>
    <w:rsid w:val="00810EAF"/>
    <w:rsid w:val="008114CF"/>
    <w:rsid w:val="008118DF"/>
    <w:rsid w:val="00811FCA"/>
    <w:rsid w:val="00812674"/>
    <w:rsid w:val="0081280D"/>
    <w:rsid w:val="008133E7"/>
    <w:rsid w:val="0081377D"/>
    <w:rsid w:val="008145AD"/>
    <w:rsid w:val="0081496A"/>
    <w:rsid w:val="00815086"/>
    <w:rsid w:val="00815691"/>
    <w:rsid w:val="00816904"/>
    <w:rsid w:val="00816D2A"/>
    <w:rsid w:val="00817AC2"/>
    <w:rsid w:val="00820ECB"/>
    <w:rsid w:val="00821D83"/>
    <w:rsid w:val="00823EB7"/>
    <w:rsid w:val="0082414D"/>
    <w:rsid w:val="00827F62"/>
    <w:rsid w:val="00831E58"/>
    <w:rsid w:val="0083350F"/>
    <w:rsid w:val="00833F2A"/>
    <w:rsid w:val="00842BC7"/>
    <w:rsid w:val="00843516"/>
    <w:rsid w:val="0084384F"/>
    <w:rsid w:val="008439FD"/>
    <w:rsid w:val="008473DD"/>
    <w:rsid w:val="00847EAE"/>
    <w:rsid w:val="00851957"/>
    <w:rsid w:val="00854627"/>
    <w:rsid w:val="008556EB"/>
    <w:rsid w:val="00855FCA"/>
    <w:rsid w:val="00861361"/>
    <w:rsid w:val="00861B22"/>
    <w:rsid w:val="008622C3"/>
    <w:rsid w:val="00862306"/>
    <w:rsid w:val="00862B49"/>
    <w:rsid w:val="00867619"/>
    <w:rsid w:val="0086766A"/>
    <w:rsid w:val="00870D93"/>
    <w:rsid w:val="00872CD2"/>
    <w:rsid w:val="00875151"/>
    <w:rsid w:val="00877BDB"/>
    <w:rsid w:val="00880378"/>
    <w:rsid w:val="008837D5"/>
    <w:rsid w:val="00883E0B"/>
    <w:rsid w:val="00884DFF"/>
    <w:rsid w:val="00885CD2"/>
    <w:rsid w:val="008864B1"/>
    <w:rsid w:val="00886F30"/>
    <w:rsid w:val="00887DEE"/>
    <w:rsid w:val="00891761"/>
    <w:rsid w:val="008917ED"/>
    <w:rsid w:val="0089202E"/>
    <w:rsid w:val="00892386"/>
    <w:rsid w:val="008928CF"/>
    <w:rsid w:val="00892E3F"/>
    <w:rsid w:val="0089361E"/>
    <w:rsid w:val="00894391"/>
    <w:rsid w:val="0089487D"/>
    <w:rsid w:val="00895F7D"/>
    <w:rsid w:val="0089655E"/>
    <w:rsid w:val="008A1FCD"/>
    <w:rsid w:val="008A2525"/>
    <w:rsid w:val="008A33F0"/>
    <w:rsid w:val="008A5FF8"/>
    <w:rsid w:val="008A74C9"/>
    <w:rsid w:val="008A7689"/>
    <w:rsid w:val="008B0D86"/>
    <w:rsid w:val="008B2473"/>
    <w:rsid w:val="008B5C04"/>
    <w:rsid w:val="008B7273"/>
    <w:rsid w:val="008B7C22"/>
    <w:rsid w:val="008C05AE"/>
    <w:rsid w:val="008C1F50"/>
    <w:rsid w:val="008C26A8"/>
    <w:rsid w:val="008C5242"/>
    <w:rsid w:val="008C6E9D"/>
    <w:rsid w:val="008C7595"/>
    <w:rsid w:val="008C7EB7"/>
    <w:rsid w:val="008D1937"/>
    <w:rsid w:val="008D1DF3"/>
    <w:rsid w:val="008D3063"/>
    <w:rsid w:val="008D3131"/>
    <w:rsid w:val="008D6F6D"/>
    <w:rsid w:val="008E1E67"/>
    <w:rsid w:val="008E46E4"/>
    <w:rsid w:val="008E5F1B"/>
    <w:rsid w:val="008E658C"/>
    <w:rsid w:val="008F13EC"/>
    <w:rsid w:val="008F17A5"/>
    <w:rsid w:val="008F1EE0"/>
    <w:rsid w:val="008F2AFB"/>
    <w:rsid w:val="008F2F9B"/>
    <w:rsid w:val="008F35E9"/>
    <w:rsid w:val="008F6010"/>
    <w:rsid w:val="00901144"/>
    <w:rsid w:val="009013D8"/>
    <w:rsid w:val="009046D6"/>
    <w:rsid w:val="00904ADA"/>
    <w:rsid w:val="0090665F"/>
    <w:rsid w:val="00907B97"/>
    <w:rsid w:val="00907FF6"/>
    <w:rsid w:val="0091164C"/>
    <w:rsid w:val="00912C23"/>
    <w:rsid w:val="00915587"/>
    <w:rsid w:val="00915EB6"/>
    <w:rsid w:val="0091657C"/>
    <w:rsid w:val="00916774"/>
    <w:rsid w:val="00920A5A"/>
    <w:rsid w:val="00921AF8"/>
    <w:rsid w:val="00922F36"/>
    <w:rsid w:val="00925C1A"/>
    <w:rsid w:val="00927157"/>
    <w:rsid w:val="00930220"/>
    <w:rsid w:val="00931043"/>
    <w:rsid w:val="00932BE3"/>
    <w:rsid w:val="00933427"/>
    <w:rsid w:val="00933508"/>
    <w:rsid w:val="00933587"/>
    <w:rsid w:val="0093478E"/>
    <w:rsid w:val="009358A7"/>
    <w:rsid w:val="00942388"/>
    <w:rsid w:val="009423C3"/>
    <w:rsid w:val="00942C64"/>
    <w:rsid w:val="009435AC"/>
    <w:rsid w:val="0094612E"/>
    <w:rsid w:val="0094626B"/>
    <w:rsid w:val="009466A4"/>
    <w:rsid w:val="009475C6"/>
    <w:rsid w:val="00947E5E"/>
    <w:rsid w:val="00947F47"/>
    <w:rsid w:val="0095560A"/>
    <w:rsid w:val="009605F3"/>
    <w:rsid w:val="009606DE"/>
    <w:rsid w:val="009627F2"/>
    <w:rsid w:val="00963826"/>
    <w:rsid w:val="00965273"/>
    <w:rsid w:val="009661FA"/>
    <w:rsid w:val="00966EBC"/>
    <w:rsid w:val="00967CF8"/>
    <w:rsid w:val="00970303"/>
    <w:rsid w:val="00970F8F"/>
    <w:rsid w:val="00973F77"/>
    <w:rsid w:val="009746E7"/>
    <w:rsid w:val="00974DD3"/>
    <w:rsid w:val="0097636A"/>
    <w:rsid w:val="009768EF"/>
    <w:rsid w:val="00980B92"/>
    <w:rsid w:val="00980EF6"/>
    <w:rsid w:val="00982D65"/>
    <w:rsid w:val="00982E95"/>
    <w:rsid w:val="00983124"/>
    <w:rsid w:val="009841C0"/>
    <w:rsid w:val="00990591"/>
    <w:rsid w:val="009952CC"/>
    <w:rsid w:val="009958FD"/>
    <w:rsid w:val="00997A37"/>
    <w:rsid w:val="009A15E7"/>
    <w:rsid w:val="009A5229"/>
    <w:rsid w:val="009A53AB"/>
    <w:rsid w:val="009A5589"/>
    <w:rsid w:val="009A576D"/>
    <w:rsid w:val="009A6D4E"/>
    <w:rsid w:val="009B0070"/>
    <w:rsid w:val="009B0B11"/>
    <w:rsid w:val="009B0E66"/>
    <w:rsid w:val="009B7612"/>
    <w:rsid w:val="009C0184"/>
    <w:rsid w:val="009C1AD4"/>
    <w:rsid w:val="009C308B"/>
    <w:rsid w:val="009C3317"/>
    <w:rsid w:val="009C3633"/>
    <w:rsid w:val="009C4BBA"/>
    <w:rsid w:val="009C5D20"/>
    <w:rsid w:val="009C60B8"/>
    <w:rsid w:val="009C6C3F"/>
    <w:rsid w:val="009D2B05"/>
    <w:rsid w:val="009D2CCC"/>
    <w:rsid w:val="009D2D42"/>
    <w:rsid w:val="009D5A69"/>
    <w:rsid w:val="009D6750"/>
    <w:rsid w:val="009E0580"/>
    <w:rsid w:val="009E08CB"/>
    <w:rsid w:val="009E10ED"/>
    <w:rsid w:val="009E1A19"/>
    <w:rsid w:val="009E4AA9"/>
    <w:rsid w:val="009E5D19"/>
    <w:rsid w:val="009E6C3F"/>
    <w:rsid w:val="009E732D"/>
    <w:rsid w:val="009F0DDD"/>
    <w:rsid w:val="009F28AF"/>
    <w:rsid w:val="009F416B"/>
    <w:rsid w:val="009F5562"/>
    <w:rsid w:val="009F77F9"/>
    <w:rsid w:val="00A00760"/>
    <w:rsid w:val="00A00941"/>
    <w:rsid w:val="00A00B3B"/>
    <w:rsid w:val="00A02DCC"/>
    <w:rsid w:val="00A03BC1"/>
    <w:rsid w:val="00A03FF0"/>
    <w:rsid w:val="00A05B3A"/>
    <w:rsid w:val="00A0648E"/>
    <w:rsid w:val="00A06CB1"/>
    <w:rsid w:val="00A07847"/>
    <w:rsid w:val="00A111A7"/>
    <w:rsid w:val="00A13FD3"/>
    <w:rsid w:val="00A140FD"/>
    <w:rsid w:val="00A15E20"/>
    <w:rsid w:val="00A162BF"/>
    <w:rsid w:val="00A17094"/>
    <w:rsid w:val="00A21716"/>
    <w:rsid w:val="00A21A55"/>
    <w:rsid w:val="00A226F6"/>
    <w:rsid w:val="00A22D37"/>
    <w:rsid w:val="00A25057"/>
    <w:rsid w:val="00A26F09"/>
    <w:rsid w:val="00A26FCF"/>
    <w:rsid w:val="00A34921"/>
    <w:rsid w:val="00A3550B"/>
    <w:rsid w:val="00A35C47"/>
    <w:rsid w:val="00A35D67"/>
    <w:rsid w:val="00A36F6B"/>
    <w:rsid w:val="00A376C3"/>
    <w:rsid w:val="00A41A39"/>
    <w:rsid w:val="00A44C89"/>
    <w:rsid w:val="00A45C96"/>
    <w:rsid w:val="00A45E54"/>
    <w:rsid w:val="00A469F2"/>
    <w:rsid w:val="00A47E0E"/>
    <w:rsid w:val="00A50985"/>
    <w:rsid w:val="00A5109F"/>
    <w:rsid w:val="00A57462"/>
    <w:rsid w:val="00A62254"/>
    <w:rsid w:val="00A645B3"/>
    <w:rsid w:val="00A66D85"/>
    <w:rsid w:val="00A71AC2"/>
    <w:rsid w:val="00A731EB"/>
    <w:rsid w:val="00A7391B"/>
    <w:rsid w:val="00A7485B"/>
    <w:rsid w:val="00A749E4"/>
    <w:rsid w:val="00A80C87"/>
    <w:rsid w:val="00A81F2D"/>
    <w:rsid w:val="00A82900"/>
    <w:rsid w:val="00A82BFB"/>
    <w:rsid w:val="00A83E0C"/>
    <w:rsid w:val="00A85BBD"/>
    <w:rsid w:val="00A85C25"/>
    <w:rsid w:val="00A93040"/>
    <w:rsid w:val="00A931AA"/>
    <w:rsid w:val="00AA22DC"/>
    <w:rsid w:val="00AA2FCF"/>
    <w:rsid w:val="00AA325D"/>
    <w:rsid w:val="00AA42D7"/>
    <w:rsid w:val="00AA4A27"/>
    <w:rsid w:val="00AA4C24"/>
    <w:rsid w:val="00AA6F17"/>
    <w:rsid w:val="00AA79AA"/>
    <w:rsid w:val="00AA79DD"/>
    <w:rsid w:val="00AB063D"/>
    <w:rsid w:val="00AB2083"/>
    <w:rsid w:val="00AB3DB0"/>
    <w:rsid w:val="00AB51D1"/>
    <w:rsid w:val="00AB6B2D"/>
    <w:rsid w:val="00AB6B7D"/>
    <w:rsid w:val="00AB7E14"/>
    <w:rsid w:val="00AC1B37"/>
    <w:rsid w:val="00AC6A2C"/>
    <w:rsid w:val="00AC7409"/>
    <w:rsid w:val="00AD0E6E"/>
    <w:rsid w:val="00AD285C"/>
    <w:rsid w:val="00AD2CB0"/>
    <w:rsid w:val="00AD4DC8"/>
    <w:rsid w:val="00AD5948"/>
    <w:rsid w:val="00AD5C46"/>
    <w:rsid w:val="00AE04B7"/>
    <w:rsid w:val="00AE061C"/>
    <w:rsid w:val="00AE131F"/>
    <w:rsid w:val="00AE551A"/>
    <w:rsid w:val="00AE5919"/>
    <w:rsid w:val="00AE59A7"/>
    <w:rsid w:val="00AE6721"/>
    <w:rsid w:val="00AE68DA"/>
    <w:rsid w:val="00AE7E44"/>
    <w:rsid w:val="00AF3A53"/>
    <w:rsid w:val="00AF4A9E"/>
    <w:rsid w:val="00AF51EC"/>
    <w:rsid w:val="00B02AAB"/>
    <w:rsid w:val="00B03A91"/>
    <w:rsid w:val="00B04B50"/>
    <w:rsid w:val="00B05269"/>
    <w:rsid w:val="00B076F5"/>
    <w:rsid w:val="00B100E8"/>
    <w:rsid w:val="00B10632"/>
    <w:rsid w:val="00B10B9F"/>
    <w:rsid w:val="00B13A51"/>
    <w:rsid w:val="00B15307"/>
    <w:rsid w:val="00B15692"/>
    <w:rsid w:val="00B15E9D"/>
    <w:rsid w:val="00B208F4"/>
    <w:rsid w:val="00B226D3"/>
    <w:rsid w:val="00B2449E"/>
    <w:rsid w:val="00B252AE"/>
    <w:rsid w:val="00B25EBE"/>
    <w:rsid w:val="00B263FF"/>
    <w:rsid w:val="00B30759"/>
    <w:rsid w:val="00B3380A"/>
    <w:rsid w:val="00B33C3C"/>
    <w:rsid w:val="00B33DE8"/>
    <w:rsid w:val="00B34618"/>
    <w:rsid w:val="00B35574"/>
    <w:rsid w:val="00B35628"/>
    <w:rsid w:val="00B37857"/>
    <w:rsid w:val="00B41A86"/>
    <w:rsid w:val="00B47F50"/>
    <w:rsid w:val="00B47F5C"/>
    <w:rsid w:val="00B52ECA"/>
    <w:rsid w:val="00B53E3B"/>
    <w:rsid w:val="00B541AE"/>
    <w:rsid w:val="00B54AA6"/>
    <w:rsid w:val="00B56745"/>
    <w:rsid w:val="00B575FA"/>
    <w:rsid w:val="00B578E8"/>
    <w:rsid w:val="00B61E7F"/>
    <w:rsid w:val="00B62F12"/>
    <w:rsid w:val="00B64B26"/>
    <w:rsid w:val="00B64BC1"/>
    <w:rsid w:val="00B70482"/>
    <w:rsid w:val="00B706F8"/>
    <w:rsid w:val="00B713FD"/>
    <w:rsid w:val="00B7173D"/>
    <w:rsid w:val="00B72194"/>
    <w:rsid w:val="00B727FC"/>
    <w:rsid w:val="00B73757"/>
    <w:rsid w:val="00B74728"/>
    <w:rsid w:val="00B74DCB"/>
    <w:rsid w:val="00B778AA"/>
    <w:rsid w:val="00B77DFB"/>
    <w:rsid w:val="00B84DDE"/>
    <w:rsid w:val="00B86E21"/>
    <w:rsid w:val="00B8731B"/>
    <w:rsid w:val="00B87873"/>
    <w:rsid w:val="00B91E0F"/>
    <w:rsid w:val="00B93E2D"/>
    <w:rsid w:val="00B967C2"/>
    <w:rsid w:val="00B97C9D"/>
    <w:rsid w:val="00BA1401"/>
    <w:rsid w:val="00BA2525"/>
    <w:rsid w:val="00BA3267"/>
    <w:rsid w:val="00BA381C"/>
    <w:rsid w:val="00BA3AA9"/>
    <w:rsid w:val="00BA469F"/>
    <w:rsid w:val="00BA6D3C"/>
    <w:rsid w:val="00BB1DB1"/>
    <w:rsid w:val="00BB3AAF"/>
    <w:rsid w:val="00BB4820"/>
    <w:rsid w:val="00BB5C39"/>
    <w:rsid w:val="00BB6186"/>
    <w:rsid w:val="00BC0326"/>
    <w:rsid w:val="00BC0919"/>
    <w:rsid w:val="00BC12BE"/>
    <w:rsid w:val="00BC5FA2"/>
    <w:rsid w:val="00BC6CEF"/>
    <w:rsid w:val="00BD0898"/>
    <w:rsid w:val="00BD329F"/>
    <w:rsid w:val="00BD32FF"/>
    <w:rsid w:val="00BD41AB"/>
    <w:rsid w:val="00BD5B75"/>
    <w:rsid w:val="00BD78C7"/>
    <w:rsid w:val="00BD78F0"/>
    <w:rsid w:val="00BE0A71"/>
    <w:rsid w:val="00BE1EB2"/>
    <w:rsid w:val="00BE228A"/>
    <w:rsid w:val="00BE3518"/>
    <w:rsid w:val="00BE45A4"/>
    <w:rsid w:val="00BE5260"/>
    <w:rsid w:val="00BE5C5D"/>
    <w:rsid w:val="00BE6521"/>
    <w:rsid w:val="00BF03C0"/>
    <w:rsid w:val="00BF1105"/>
    <w:rsid w:val="00BF2DC2"/>
    <w:rsid w:val="00BF3023"/>
    <w:rsid w:val="00BF5136"/>
    <w:rsid w:val="00BF5DB7"/>
    <w:rsid w:val="00BF6FB0"/>
    <w:rsid w:val="00BF7556"/>
    <w:rsid w:val="00C051AC"/>
    <w:rsid w:val="00C07ADD"/>
    <w:rsid w:val="00C13573"/>
    <w:rsid w:val="00C210F3"/>
    <w:rsid w:val="00C22D89"/>
    <w:rsid w:val="00C22DED"/>
    <w:rsid w:val="00C23C4D"/>
    <w:rsid w:val="00C23DA3"/>
    <w:rsid w:val="00C244A5"/>
    <w:rsid w:val="00C24709"/>
    <w:rsid w:val="00C24F19"/>
    <w:rsid w:val="00C27839"/>
    <w:rsid w:val="00C33597"/>
    <w:rsid w:val="00C340D4"/>
    <w:rsid w:val="00C35F7F"/>
    <w:rsid w:val="00C37003"/>
    <w:rsid w:val="00C3755E"/>
    <w:rsid w:val="00C40DDD"/>
    <w:rsid w:val="00C41B13"/>
    <w:rsid w:val="00C458F8"/>
    <w:rsid w:val="00C45B7F"/>
    <w:rsid w:val="00C47ABA"/>
    <w:rsid w:val="00C50F32"/>
    <w:rsid w:val="00C55DAF"/>
    <w:rsid w:val="00C600FC"/>
    <w:rsid w:val="00C66BD6"/>
    <w:rsid w:val="00C67521"/>
    <w:rsid w:val="00C67DFD"/>
    <w:rsid w:val="00C73379"/>
    <w:rsid w:val="00C761FF"/>
    <w:rsid w:val="00C77E67"/>
    <w:rsid w:val="00C77E7B"/>
    <w:rsid w:val="00C80FB4"/>
    <w:rsid w:val="00C82164"/>
    <w:rsid w:val="00C8277D"/>
    <w:rsid w:val="00C82CF7"/>
    <w:rsid w:val="00C82EA8"/>
    <w:rsid w:val="00C84383"/>
    <w:rsid w:val="00C845F7"/>
    <w:rsid w:val="00C854E6"/>
    <w:rsid w:val="00C90A4D"/>
    <w:rsid w:val="00C90F83"/>
    <w:rsid w:val="00C9415D"/>
    <w:rsid w:val="00CA14C7"/>
    <w:rsid w:val="00CA3F49"/>
    <w:rsid w:val="00CA4FBD"/>
    <w:rsid w:val="00CA7BFE"/>
    <w:rsid w:val="00CB23AB"/>
    <w:rsid w:val="00CB3088"/>
    <w:rsid w:val="00CB3EE5"/>
    <w:rsid w:val="00CB6630"/>
    <w:rsid w:val="00CB7356"/>
    <w:rsid w:val="00CB76D1"/>
    <w:rsid w:val="00CC0BA1"/>
    <w:rsid w:val="00CC30BD"/>
    <w:rsid w:val="00CC486E"/>
    <w:rsid w:val="00CC5A9D"/>
    <w:rsid w:val="00CD1EE4"/>
    <w:rsid w:val="00CD322C"/>
    <w:rsid w:val="00CD3E9F"/>
    <w:rsid w:val="00CD511C"/>
    <w:rsid w:val="00CD6BA8"/>
    <w:rsid w:val="00CD7101"/>
    <w:rsid w:val="00CE07FD"/>
    <w:rsid w:val="00CE0BB4"/>
    <w:rsid w:val="00CE40FE"/>
    <w:rsid w:val="00CE4B62"/>
    <w:rsid w:val="00CE565F"/>
    <w:rsid w:val="00CE7D0E"/>
    <w:rsid w:val="00CF49D1"/>
    <w:rsid w:val="00CF7027"/>
    <w:rsid w:val="00D0064D"/>
    <w:rsid w:val="00D021A8"/>
    <w:rsid w:val="00D04625"/>
    <w:rsid w:val="00D05943"/>
    <w:rsid w:val="00D062EA"/>
    <w:rsid w:val="00D06E9C"/>
    <w:rsid w:val="00D06EF8"/>
    <w:rsid w:val="00D10E57"/>
    <w:rsid w:val="00D14348"/>
    <w:rsid w:val="00D165DE"/>
    <w:rsid w:val="00D17ED1"/>
    <w:rsid w:val="00D22E26"/>
    <w:rsid w:val="00D24A81"/>
    <w:rsid w:val="00D24CAA"/>
    <w:rsid w:val="00D2567C"/>
    <w:rsid w:val="00D26A27"/>
    <w:rsid w:val="00D2728F"/>
    <w:rsid w:val="00D3038C"/>
    <w:rsid w:val="00D303EF"/>
    <w:rsid w:val="00D327A3"/>
    <w:rsid w:val="00D33BD9"/>
    <w:rsid w:val="00D341EF"/>
    <w:rsid w:val="00D3447F"/>
    <w:rsid w:val="00D35964"/>
    <w:rsid w:val="00D35AA0"/>
    <w:rsid w:val="00D361AA"/>
    <w:rsid w:val="00D36A45"/>
    <w:rsid w:val="00D37518"/>
    <w:rsid w:val="00D40F7C"/>
    <w:rsid w:val="00D4180C"/>
    <w:rsid w:val="00D439A9"/>
    <w:rsid w:val="00D4778A"/>
    <w:rsid w:val="00D5033F"/>
    <w:rsid w:val="00D50656"/>
    <w:rsid w:val="00D50DF6"/>
    <w:rsid w:val="00D50F53"/>
    <w:rsid w:val="00D513E1"/>
    <w:rsid w:val="00D52196"/>
    <w:rsid w:val="00D528A3"/>
    <w:rsid w:val="00D5309D"/>
    <w:rsid w:val="00D53358"/>
    <w:rsid w:val="00D54744"/>
    <w:rsid w:val="00D548FC"/>
    <w:rsid w:val="00D57953"/>
    <w:rsid w:val="00D645A1"/>
    <w:rsid w:val="00D64AFF"/>
    <w:rsid w:val="00D652C9"/>
    <w:rsid w:val="00D7067D"/>
    <w:rsid w:val="00D70FE5"/>
    <w:rsid w:val="00D74525"/>
    <w:rsid w:val="00D745A6"/>
    <w:rsid w:val="00D74D13"/>
    <w:rsid w:val="00D763CD"/>
    <w:rsid w:val="00D76ED5"/>
    <w:rsid w:val="00D82D85"/>
    <w:rsid w:val="00D832C1"/>
    <w:rsid w:val="00D833FD"/>
    <w:rsid w:val="00D83E22"/>
    <w:rsid w:val="00D83EB1"/>
    <w:rsid w:val="00D84120"/>
    <w:rsid w:val="00D868DA"/>
    <w:rsid w:val="00D86A7C"/>
    <w:rsid w:val="00D91089"/>
    <w:rsid w:val="00D91662"/>
    <w:rsid w:val="00D93ABB"/>
    <w:rsid w:val="00D945CF"/>
    <w:rsid w:val="00D95497"/>
    <w:rsid w:val="00D9710B"/>
    <w:rsid w:val="00DA6A5C"/>
    <w:rsid w:val="00DA7B97"/>
    <w:rsid w:val="00DA7B9C"/>
    <w:rsid w:val="00DB2346"/>
    <w:rsid w:val="00DB4021"/>
    <w:rsid w:val="00DB4566"/>
    <w:rsid w:val="00DB4B83"/>
    <w:rsid w:val="00DB74EE"/>
    <w:rsid w:val="00DB768E"/>
    <w:rsid w:val="00DC1B41"/>
    <w:rsid w:val="00DC2CC8"/>
    <w:rsid w:val="00DC3CFB"/>
    <w:rsid w:val="00DC5D25"/>
    <w:rsid w:val="00DC74ED"/>
    <w:rsid w:val="00DD5F2A"/>
    <w:rsid w:val="00DD756A"/>
    <w:rsid w:val="00DE1DFB"/>
    <w:rsid w:val="00DE2470"/>
    <w:rsid w:val="00DE5721"/>
    <w:rsid w:val="00DE5F14"/>
    <w:rsid w:val="00DE7DC8"/>
    <w:rsid w:val="00DF0F30"/>
    <w:rsid w:val="00DF1046"/>
    <w:rsid w:val="00DF186B"/>
    <w:rsid w:val="00DF360B"/>
    <w:rsid w:val="00DF3CB4"/>
    <w:rsid w:val="00DF4F69"/>
    <w:rsid w:val="00DF5B3F"/>
    <w:rsid w:val="00DF751D"/>
    <w:rsid w:val="00DF7A33"/>
    <w:rsid w:val="00DF7FF0"/>
    <w:rsid w:val="00E00A8B"/>
    <w:rsid w:val="00E01A54"/>
    <w:rsid w:val="00E01C4B"/>
    <w:rsid w:val="00E020C0"/>
    <w:rsid w:val="00E02503"/>
    <w:rsid w:val="00E02A1E"/>
    <w:rsid w:val="00E04A12"/>
    <w:rsid w:val="00E073B3"/>
    <w:rsid w:val="00E11D9D"/>
    <w:rsid w:val="00E1270E"/>
    <w:rsid w:val="00E13EA8"/>
    <w:rsid w:val="00E16C28"/>
    <w:rsid w:val="00E20EDB"/>
    <w:rsid w:val="00E241B9"/>
    <w:rsid w:val="00E2527C"/>
    <w:rsid w:val="00E256E8"/>
    <w:rsid w:val="00E25B32"/>
    <w:rsid w:val="00E26A9C"/>
    <w:rsid w:val="00E27639"/>
    <w:rsid w:val="00E31FC9"/>
    <w:rsid w:val="00E32819"/>
    <w:rsid w:val="00E350FC"/>
    <w:rsid w:val="00E35937"/>
    <w:rsid w:val="00E41E11"/>
    <w:rsid w:val="00E41E80"/>
    <w:rsid w:val="00E42A0B"/>
    <w:rsid w:val="00E43D30"/>
    <w:rsid w:val="00E4475A"/>
    <w:rsid w:val="00E44A92"/>
    <w:rsid w:val="00E44C0D"/>
    <w:rsid w:val="00E467BA"/>
    <w:rsid w:val="00E46C41"/>
    <w:rsid w:val="00E47E97"/>
    <w:rsid w:val="00E5175B"/>
    <w:rsid w:val="00E55BC8"/>
    <w:rsid w:val="00E56DBF"/>
    <w:rsid w:val="00E6157E"/>
    <w:rsid w:val="00E637EA"/>
    <w:rsid w:val="00E63A87"/>
    <w:rsid w:val="00E63FE9"/>
    <w:rsid w:val="00E656A0"/>
    <w:rsid w:val="00E66B16"/>
    <w:rsid w:val="00E66C5B"/>
    <w:rsid w:val="00E700C5"/>
    <w:rsid w:val="00E7438D"/>
    <w:rsid w:val="00E7480A"/>
    <w:rsid w:val="00E74B1B"/>
    <w:rsid w:val="00E75A3D"/>
    <w:rsid w:val="00E802BE"/>
    <w:rsid w:val="00E85B07"/>
    <w:rsid w:val="00E9067B"/>
    <w:rsid w:val="00E90C6E"/>
    <w:rsid w:val="00E90E5A"/>
    <w:rsid w:val="00E910F0"/>
    <w:rsid w:val="00E929B9"/>
    <w:rsid w:val="00E9389F"/>
    <w:rsid w:val="00E948A9"/>
    <w:rsid w:val="00E95C41"/>
    <w:rsid w:val="00E965BD"/>
    <w:rsid w:val="00E969BE"/>
    <w:rsid w:val="00EA02AB"/>
    <w:rsid w:val="00EA180D"/>
    <w:rsid w:val="00EA1F8B"/>
    <w:rsid w:val="00EA4780"/>
    <w:rsid w:val="00EA6FD7"/>
    <w:rsid w:val="00EB7C55"/>
    <w:rsid w:val="00EC0355"/>
    <w:rsid w:val="00EC06AC"/>
    <w:rsid w:val="00EC28B9"/>
    <w:rsid w:val="00EC29CD"/>
    <w:rsid w:val="00EC2CF7"/>
    <w:rsid w:val="00EC3DFE"/>
    <w:rsid w:val="00EC4BDF"/>
    <w:rsid w:val="00EC75B3"/>
    <w:rsid w:val="00ED15C9"/>
    <w:rsid w:val="00ED180E"/>
    <w:rsid w:val="00ED3927"/>
    <w:rsid w:val="00ED6CA4"/>
    <w:rsid w:val="00ED7E0D"/>
    <w:rsid w:val="00ED7F5C"/>
    <w:rsid w:val="00EE1C78"/>
    <w:rsid w:val="00EE581F"/>
    <w:rsid w:val="00EF09D3"/>
    <w:rsid w:val="00EF0EF5"/>
    <w:rsid w:val="00EF10EF"/>
    <w:rsid w:val="00EF1A34"/>
    <w:rsid w:val="00EF1EC1"/>
    <w:rsid w:val="00EF40BB"/>
    <w:rsid w:val="00EF53FF"/>
    <w:rsid w:val="00EF64FC"/>
    <w:rsid w:val="00F0003D"/>
    <w:rsid w:val="00F00823"/>
    <w:rsid w:val="00F060DE"/>
    <w:rsid w:val="00F065F1"/>
    <w:rsid w:val="00F06895"/>
    <w:rsid w:val="00F06A9E"/>
    <w:rsid w:val="00F079B1"/>
    <w:rsid w:val="00F1115D"/>
    <w:rsid w:val="00F1290F"/>
    <w:rsid w:val="00F13B19"/>
    <w:rsid w:val="00F13D69"/>
    <w:rsid w:val="00F1505D"/>
    <w:rsid w:val="00F16160"/>
    <w:rsid w:val="00F16525"/>
    <w:rsid w:val="00F1757C"/>
    <w:rsid w:val="00F21078"/>
    <w:rsid w:val="00F230F1"/>
    <w:rsid w:val="00F23617"/>
    <w:rsid w:val="00F239DD"/>
    <w:rsid w:val="00F24351"/>
    <w:rsid w:val="00F2663D"/>
    <w:rsid w:val="00F27A4C"/>
    <w:rsid w:val="00F336CB"/>
    <w:rsid w:val="00F33B94"/>
    <w:rsid w:val="00F35308"/>
    <w:rsid w:val="00F41A8B"/>
    <w:rsid w:val="00F43C3E"/>
    <w:rsid w:val="00F50072"/>
    <w:rsid w:val="00F51D61"/>
    <w:rsid w:val="00F53AB1"/>
    <w:rsid w:val="00F53B93"/>
    <w:rsid w:val="00F552C5"/>
    <w:rsid w:val="00F55C5B"/>
    <w:rsid w:val="00F5794C"/>
    <w:rsid w:val="00F60963"/>
    <w:rsid w:val="00F633D3"/>
    <w:rsid w:val="00F63A8E"/>
    <w:rsid w:val="00F662A4"/>
    <w:rsid w:val="00F67AAF"/>
    <w:rsid w:val="00F70063"/>
    <w:rsid w:val="00F71965"/>
    <w:rsid w:val="00F727F7"/>
    <w:rsid w:val="00F75FFD"/>
    <w:rsid w:val="00F7672A"/>
    <w:rsid w:val="00F77070"/>
    <w:rsid w:val="00F8003E"/>
    <w:rsid w:val="00F80D00"/>
    <w:rsid w:val="00F81756"/>
    <w:rsid w:val="00F84B57"/>
    <w:rsid w:val="00F855C1"/>
    <w:rsid w:val="00F91638"/>
    <w:rsid w:val="00F94CCC"/>
    <w:rsid w:val="00F94CF6"/>
    <w:rsid w:val="00F955C1"/>
    <w:rsid w:val="00F97149"/>
    <w:rsid w:val="00F972CD"/>
    <w:rsid w:val="00F976AC"/>
    <w:rsid w:val="00F9799E"/>
    <w:rsid w:val="00FA39C4"/>
    <w:rsid w:val="00FA5239"/>
    <w:rsid w:val="00FA58DA"/>
    <w:rsid w:val="00FA614B"/>
    <w:rsid w:val="00FB0603"/>
    <w:rsid w:val="00FB07EE"/>
    <w:rsid w:val="00FB30D4"/>
    <w:rsid w:val="00FB3FBC"/>
    <w:rsid w:val="00FB6ACD"/>
    <w:rsid w:val="00FB6F72"/>
    <w:rsid w:val="00FC0314"/>
    <w:rsid w:val="00FC09D3"/>
    <w:rsid w:val="00FC2041"/>
    <w:rsid w:val="00FC303E"/>
    <w:rsid w:val="00FC38C7"/>
    <w:rsid w:val="00FC5499"/>
    <w:rsid w:val="00FC6962"/>
    <w:rsid w:val="00FD403B"/>
    <w:rsid w:val="00FD4ABB"/>
    <w:rsid w:val="00FD4D45"/>
    <w:rsid w:val="00FD4D65"/>
    <w:rsid w:val="00FD50FC"/>
    <w:rsid w:val="00FE2C66"/>
    <w:rsid w:val="00FE2D33"/>
    <w:rsid w:val="00FE378F"/>
    <w:rsid w:val="00FE4565"/>
    <w:rsid w:val="00FE4B19"/>
    <w:rsid w:val="00FE4E17"/>
    <w:rsid w:val="00FE5A41"/>
    <w:rsid w:val="00FE6051"/>
    <w:rsid w:val="00FF1557"/>
    <w:rsid w:val="00FF3DB3"/>
    <w:rsid w:val="00FF4A4B"/>
    <w:rsid w:val="00FF5DC2"/>
    <w:rsid w:val="00FF64A2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5860"/>
  <w15:chartTrackingRefBased/>
  <w15:docId w15:val="{76077E5A-79EA-4610-A5BE-6DDD96AD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5F"/>
  </w:style>
  <w:style w:type="paragraph" w:styleId="Footer">
    <w:name w:val="footer"/>
    <w:basedOn w:val="Normal"/>
    <w:link w:val="FooterChar"/>
    <w:uiPriority w:val="99"/>
    <w:unhideWhenUsed/>
    <w:rsid w:val="00C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5F"/>
  </w:style>
  <w:style w:type="paragraph" w:customStyle="1" w:styleId="1TopHeadingBoxBlack">
    <w:name w:val="1. Top Heading Box Black"/>
    <w:basedOn w:val="Normal"/>
    <w:qFormat/>
    <w:rsid w:val="00CE56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120" w:after="120" w:line="240" w:lineRule="auto"/>
    </w:pPr>
    <w:rPr>
      <w:rFonts w:ascii="Arial" w:hAnsi="Arial"/>
      <w:b/>
      <w:sz w:val="72"/>
    </w:rPr>
  </w:style>
  <w:style w:type="paragraph" w:customStyle="1" w:styleId="1TopHeadingBoxBlackSmallInsert">
    <w:name w:val="1. Top Heading Box Black Small Insert"/>
    <w:basedOn w:val="1TopHeadingBoxBlack"/>
    <w:qFormat/>
    <w:rsid w:val="00CE565F"/>
    <w:pPr>
      <w:pBdr>
        <w:bottom w:val="single" w:sz="4" w:space="0" w:color="auto"/>
      </w:pBdr>
      <w:spacing w:before="0" w:after="0"/>
    </w:pPr>
    <w:rPr>
      <w:sz w:val="20"/>
    </w:rPr>
  </w:style>
  <w:style w:type="paragraph" w:customStyle="1" w:styleId="1TopHeadingBoxPink">
    <w:name w:val="1. Top Heading Box Pink"/>
    <w:basedOn w:val="Normal"/>
    <w:qFormat/>
    <w:rsid w:val="00CE565F"/>
    <w:pPr>
      <w:pBdr>
        <w:top w:val="single" w:sz="4" w:space="1" w:color="EC008C"/>
        <w:left w:val="single" w:sz="4" w:space="4" w:color="EC008C"/>
        <w:bottom w:val="single" w:sz="4" w:space="1" w:color="EC008C"/>
        <w:right w:val="single" w:sz="4" w:space="4" w:color="EC008C"/>
      </w:pBdr>
      <w:shd w:val="clear" w:color="auto" w:fill="EC008C"/>
      <w:spacing w:before="120" w:after="120" w:line="240" w:lineRule="auto"/>
    </w:pPr>
    <w:rPr>
      <w:rFonts w:ascii="Arial" w:hAnsi="Arial"/>
      <w:color w:val="FFFFFF"/>
      <w:sz w:val="32"/>
    </w:rPr>
  </w:style>
  <w:style w:type="paragraph" w:customStyle="1" w:styleId="1Header">
    <w:name w:val="1. Header"/>
    <w:basedOn w:val="Header"/>
    <w:qFormat/>
    <w:rsid w:val="00CE565F"/>
    <w:pPr>
      <w:spacing w:after="240"/>
    </w:pPr>
    <w:rPr>
      <w:rFonts w:ascii="Arial" w:hAnsi="Arial"/>
      <w:sz w:val="20"/>
    </w:rPr>
  </w:style>
  <w:style w:type="paragraph" w:customStyle="1" w:styleId="1TopHeadingBoxPinkSmallInsert">
    <w:name w:val="1. Top Heading Box Pink Small Insert"/>
    <w:basedOn w:val="1TopHeadingBoxPink"/>
    <w:qFormat/>
    <w:rsid w:val="005215F9"/>
    <w:pPr>
      <w:spacing w:before="0" w:after="0"/>
    </w:pPr>
    <w:rPr>
      <w:sz w:val="16"/>
    </w:rPr>
  </w:style>
  <w:style w:type="table" w:styleId="TableGrid">
    <w:name w:val="Table Grid"/>
    <w:basedOn w:val="TableNormal"/>
    <w:uiPriority w:val="59"/>
    <w:rsid w:val="005215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Text">
    <w:name w:val="1. Body Text"/>
    <w:basedOn w:val="Normal"/>
    <w:qFormat/>
    <w:rsid w:val="00D22E26"/>
    <w:pPr>
      <w:spacing w:before="120" w:after="120" w:line="240" w:lineRule="auto"/>
    </w:pPr>
    <w:rPr>
      <w:rFonts w:ascii="Arial" w:hAnsi="Arial"/>
      <w:sz w:val="20"/>
    </w:rPr>
  </w:style>
  <w:style w:type="paragraph" w:customStyle="1" w:styleId="1SubheadBox">
    <w:name w:val="1. Subhead Box"/>
    <w:basedOn w:val="Normal"/>
    <w:qFormat/>
    <w:rsid w:val="005215F9"/>
    <w:pPr>
      <w:spacing w:after="0" w:line="240" w:lineRule="auto"/>
    </w:pPr>
    <w:rPr>
      <w:rFonts w:ascii="Arial" w:eastAsia="Times New Roman" w:hAnsi="Arial" w:cs="Arial"/>
      <w:b/>
      <w:caps/>
      <w:sz w:val="24"/>
      <w:szCs w:val="24"/>
      <w:lang w:eastAsia="en-GB"/>
    </w:rPr>
  </w:style>
  <w:style w:type="paragraph" w:customStyle="1" w:styleId="1BodyTextLastPara">
    <w:name w:val="1. Body Text Last Para"/>
    <w:basedOn w:val="1BodyText"/>
    <w:qFormat/>
    <w:rsid w:val="002B73E2"/>
    <w:pPr>
      <w:spacing w:after="240"/>
    </w:pPr>
  </w:style>
  <w:style w:type="paragraph" w:customStyle="1" w:styleId="1NoSubhead10pt">
    <w:name w:val="1. No Subhead 10pt"/>
    <w:basedOn w:val="1BodyText"/>
    <w:qFormat/>
    <w:rsid w:val="004B1783"/>
    <w:pPr>
      <w:numPr>
        <w:numId w:val="1"/>
      </w:numPr>
      <w:spacing w:before="240"/>
    </w:pPr>
    <w:rPr>
      <w:rFonts w:ascii="Arial Bold" w:hAnsi="Arial Bold"/>
      <w:b/>
    </w:rPr>
  </w:style>
  <w:style w:type="character" w:styleId="Hyperlink">
    <w:name w:val="Hyperlink"/>
    <w:uiPriority w:val="99"/>
    <w:unhideWhenUsed/>
    <w:rsid w:val="005215F9"/>
    <w:rPr>
      <w:color w:val="0563C1"/>
      <w:u w:val="single"/>
    </w:rPr>
  </w:style>
  <w:style w:type="paragraph" w:customStyle="1" w:styleId="1NoBodyText">
    <w:name w:val="1. No Body Text"/>
    <w:basedOn w:val="1BodyText"/>
    <w:qFormat/>
    <w:rsid w:val="002B73E2"/>
    <w:pPr>
      <w:ind w:left="357"/>
    </w:pPr>
  </w:style>
  <w:style w:type="paragraph" w:customStyle="1" w:styleId="NoText">
    <w:name w:val="No Text"/>
    <w:basedOn w:val="1BodyText"/>
    <w:qFormat/>
    <w:rsid w:val="002B73E2"/>
    <w:pPr>
      <w:numPr>
        <w:numId w:val="3"/>
      </w:numPr>
      <w:ind w:left="357" w:hanging="357"/>
    </w:pPr>
  </w:style>
  <w:style w:type="paragraph" w:customStyle="1" w:styleId="1NoSubHead">
    <w:name w:val="1. No Sub Head"/>
    <w:basedOn w:val="Normal"/>
    <w:qFormat/>
    <w:rsid w:val="0003600D"/>
    <w:pPr>
      <w:numPr>
        <w:numId w:val="2"/>
      </w:numPr>
      <w:spacing w:before="240" w:after="120" w:line="240" w:lineRule="auto"/>
      <w:ind w:left="357" w:hanging="357"/>
    </w:pPr>
    <w:rPr>
      <w:rFonts w:ascii="Arial" w:eastAsia="Times New Roman" w:hAnsi="Arial"/>
      <w:b/>
      <w:lang w:eastAsia="en-GB"/>
    </w:rPr>
  </w:style>
  <w:style w:type="paragraph" w:customStyle="1" w:styleId="1TableText">
    <w:name w:val="1. Table Text"/>
    <w:basedOn w:val="Normal"/>
    <w:qFormat/>
    <w:rsid w:val="003F2E03"/>
    <w:pPr>
      <w:spacing w:before="120" w:after="120" w:line="240" w:lineRule="auto"/>
    </w:pPr>
    <w:rPr>
      <w:rFonts w:ascii="Arial" w:eastAsia="Times New Roman" w:hAnsi="Arial"/>
      <w:sz w:val="20"/>
    </w:rPr>
  </w:style>
  <w:style w:type="paragraph" w:customStyle="1" w:styleId="1TableTextBold">
    <w:name w:val="1. Table Text Bold"/>
    <w:basedOn w:val="1TableText"/>
    <w:qFormat/>
    <w:rsid w:val="003F2E03"/>
    <w:rPr>
      <w:b/>
      <w:noProof/>
    </w:rPr>
  </w:style>
  <w:style w:type="paragraph" w:customStyle="1" w:styleId="1Tablesplittext">
    <w:name w:val="1. Table split text"/>
    <w:basedOn w:val="Normal"/>
    <w:qFormat/>
    <w:rsid w:val="007F2D0B"/>
    <w:pPr>
      <w:spacing w:after="0" w:line="240" w:lineRule="auto"/>
    </w:pPr>
    <w:rPr>
      <w:sz w:val="16"/>
    </w:rPr>
  </w:style>
  <w:style w:type="paragraph" w:styleId="ListParagraph">
    <w:name w:val="List Paragraph"/>
    <w:basedOn w:val="Normal"/>
    <w:uiPriority w:val="34"/>
    <w:qFormat/>
    <w:rsid w:val="00B30759"/>
    <w:pPr>
      <w:spacing w:after="200" w:line="276" w:lineRule="auto"/>
      <w:ind w:left="720"/>
      <w:contextualSpacing/>
    </w:pPr>
    <w:rPr>
      <w:rFonts w:ascii="Arial" w:eastAsia="Times New Roman" w:hAnsi="Arial"/>
      <w:lang w:eastAsia="en-GB"/>
    </w:rPr>
  </w:style>
  <w:style w:type="paragraph" w:customStyle="1" w:styleId="1AC">
    <w:name w:val="1. AC"/>
    <w:basedOn w:val="Normal"/>
    <w:qFormat/>
    <w:rsid w:val="00A03FF0"/>
    <w:pPr>
      <w:autoSpaceDE w:val="0"/>
      <w:autoSpaceDN w:val="0"/>
      <w:adjustRightInd w:val="0"/>
      <w:spacing w:before="120" w:after="120" w:line="240" w:lineRule="auto"/>
      <w:ind w:left="357" w:hanging="357"/>
    </w:pPr>
    <w:rPr>
      <w:rFonts w:ascii="Arial" w:eastAsia="Arial" w:hAnsi="Arial" w:cs="Arial"/>
      <w:lang w:eastAsia="en-GB"/>
    </w:rPr>
  </w:style>
  <w:style w:type="paragraph" w:customStyle="1" w:styleId="1BulletText">
    <w:name w:val="1. Bullet Text"/>
    <w:basedOn w:val="1BodyText"/>
    <w:qFormat/>
    <w:rsid w:val="00980B92"/>
    <w:pPr>
      <w:numPr>
        <w:numId w:val="4"/>
      </w:numPr>
      <w:ind w:left="357" w:hanging="357"/>
    </w:pPr>
    <w:rPr>
      <w:rFonts w:eastAsia="Times New Roman"/>
    </w:rPr>
  </w:style>
  <w:style w:type="paragraph" w:customStyle="1" w:styleId="1TopSectionBold">
    <w:name w:val="1. Top Section Bold"/>
    <w:basedOn w:val="Normal"/>
    <w:qFormat/>
    <w:rsid w:val="008C05AE"/>
    <w:pPr>
      <w:autoSpaceDE w:val="0"/>
      <w:autoSpaceDN w:val="0"/>
      <w:adjustRightInd w:val="0"/>
      <w:spacing w:before="120" w:after="120" w:line="240" w:lineRule="auto"/>
    </w:pPr>
    <w:rPr>
      <w:rFonts w:ascii="Arial" w:hAnsi="Arial" w:cs="Arial"/>
      <w:b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9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A5943"/>
    <w:rPr>
      <w:rFonts w:ascii="Tahoma" w:hAnsi="Tahoma" w:cs="Tahoma"/>
      <w:sz w:val="16"/>
      <w:szCs w:val="16"/>
      <w:lang w:eastAsia="en-US"/>
    </w:rPr>
  </w:style>
  <w:style w:type="paragraph" w:customStyle="1" w:styleId="1Indicativecontentphrase">
    <w:name w:val="1. Indicative content phrase"/>
    <w:basedOn w:val="1BodyText"/>
    <w:qFormat/>
    <w:rsid w:val="008E5F1B"/>
    <w:rPr>
      <w:rFonts w:eastAsia="Times New Roman"/>
    </w:rPr>
  </w:style>
  <w:style w:type="paragraph" w:customStyle="1" w:styleId="Style1">
    <w:name w:val="Style1"/>
    <w:basedOn w:val="1TopHeadingBoxBlack"/>
    <w:qFormat/>
    <w:rsid w:val="0035043B"/>
    <w:pPr>
      <w:pBdr>
        <w:bottom w:val="single" w:sz="4" w:space="0" w:color="auto"/>
      </w:pBdr>
      <w:spacing w:before="60" w:after="60"/>
    </w:pPr>
  </w:style>
  <w:style w:type="character" w:styleId="CommentReference">
    <w:name w:val="annotation reference"/>
    <w:unhideWhenUsed/>
    <w:rsid w:val="007C0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85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7C085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8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085B"/>
    <w:rPr>
      <w:b/>
      <w:bCs/>
      <w:lang w:eastAsia="en-US"/>
    </w:rPr>
  </w:style>
  <w:style w:type="paragraph" w:customStyle="1" w:styleId="1BodyText10pt">
    <w:name w:val="1. Body Text 10pt"/>
    <w:basedOn w:val="1BodyTextLastPara"/>
    <w:qFormat/>
    <w:rsid w:val="00920A5A"/>
    <w:pPr>
      <w:spacing w:before="60" w:after="60"/>
    </w:pPr>
  </w:style>
  <w:style w:type="paragraph" w:styleId="Revision">
    <w:name w:val="Revision"/>
    <w:hidden/>
    <w:uiPriority w:val="99"/>
    <w:semiHidden/>
    <w:rsid w:val="00096FDA"/>
    <w:rPr>
      <w:sz w:val="22"/>
      <w:szCs w:val="22"/>
      <w:lang w:eastAsia="en-US"/>
    </w:rPr>
  </w:style>
  <w:style w:type="paragraph" w:customStyle="1" w:styleId="1Nobullet">
    <w:name w:val="1. No bullet"/>
    <w:basedOn w:val="ListParagraph"/>
    <w:rsid w:val="003578A7"/>
    <w:pPr>
      <w:numPr>
        <w:numId w:val="8"/>
      </w:numPr>
      <w:tabs>
        <w:tab w:val="left" w:pos="10690"/>
      </w:tabs>
      <w:suppressAutoHyphens/>
      <w:autoSpaceDN w:val="0"/>
      <w:spacing w:before="120" w:after="120" w:line="240" w:lineRule="auto"/>
      <w:contextualSpacing w:val="0"/>
      <w:textAlignment w:val="baseline"/>
    </w:pPr>
    <w:rPr>
      <w:rFonts w:eastAsia="Calibri" w:cs="Arial"/>
      <w:lang w:eastAsia="en-US"/>
    </w:rPr>
  </w:style>
  <w:style w:type="numbering" w:customStyle="1" w:styleId="LFO4">
    <w:name w:val="LFO4"/>
    <w:basedOn w:val="NoList"/>
    <w:rsid w:val="003578A7"/>
    <w:pPr>
      <w:numPr>
        <w:numId w:val="8"/>
      </w:numPr>
    </w:pPr>
  </w:style>
  <w:style w:type="paragraph" w:customStyle="1" w:styleId="1LOHeading">
    <w:name w:val="1. LO Heading"/>
    <w:basedOn w:val="Normal"/>
    <w:rsid w:val="00696915"/>
    <w:pPr>
      <w:suppressAutoHyphens/>
      <w:autoSpaceDN w:val="0"/>
      <w:spacing w:before="120" w:after="120" w:line="240" w:lineRule="auto"/>
      <w:textAlignment w:val="baseline"/>
    </w:pPr>
    <w:rPr>
      <w:rFonts w:ascii="Arial" w:hAnsi="Arial" w:cs="Arial"/>
      <w:b/>
    </w:rPr>
  </w:style>
  <w:style w:type="paragraph" w:customStyle="1" w:styleId="1ACIC">
    <w:name w:val="1. AC IC"/>
    <w:basedOn w:val="Normal"/>
    <w:qFormat/>
    <w:rsid w:val="00A47E0E"/>
    <w:pPr>
      <w:suppressAutoHyphens/>
      <w:autoSpaceDN w:val="0"/>
      <w:spacing w:before="120" w:after="120" w:line="240" w:lineRule="auto"/>
      <w:textAlignment w:val="baseline"/>
    </w:pPr>
    <w:rPr>
      <w:rFonts w:ascii="Arial" w:hAnsi="Arial" w:cs="Arial"/>
      <w:sz w:val="20"/>
    </w:rPr>
  </w:style>
  <w:style w:type="paragraph" w:customStyle="1" w:styleId="1Sectionhead">
    <w:name w:val="1. Section head"/>
    <w:basedOn w:val="Normal"/>
    <w:qFormat/>
    <w:rsid w:val="009952CC"/>
    <w:pPr>
      <w:spacing w:before="120" w:after="120"/>
    </w:pPr>
    <w:rPr>
      <w:rFonts w:ascii="Arial Bold" w:hAnsi="Arial Bold"/>
      <w:b/>
      <w:sz w:val="24"/>
    </w:rPr>
  </w:style>
  <w:style w:type="paragraph" w:customStyle="1" w:styleId="textbox">
    <w:name w:val="textbox"/>
    <w:basedOn w:val="Normal"/>
    <w:rsid w:val="00EE5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gc">
    <w:name w:val="_tgc"/>
    <w:rsid w:val="00B33DE8"/>
  </w:style>
  <w:style w:type="paragraph" w:customStyle="1" w:styleId="1ACs">
    <w:name w:val="1. ACs"/>
    <w:basedOn w:val="Normal"/>
    <w:qFormat/>
    <w:rsid w:val="002F7357"/>
    <w:pPr>
      <w:tabs>
        <w:tab w:val="left" w:pos="624"/>
      </w:tabs>
      <w:spacing w:before="120" w:after="120" w:line="240" w:lineRule="auto"/>
      <w:ind w:left="369" w:hanging="369"/>
    </w:pPr>
    <w:rPr>
      <w:rFonts w:ascii="Arial" w:hAnsi="Arial"/>
    </w:rPr>
  </w:style>
  <w:style w:type="paragraph" w:styleId="Bibliography">
    <w:name w:val="Bibliography"/>
    <w:basedOn w:val="Normal"/>
    <w:next w:val="Normal"/>
    <w:uiPriority w:val="37"/>
    <w:unhideWhenUsed/>
    <w:rsid w:val="0095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Tuc65</b:Tag>
    <b:SourceType>JournalArticle</b:SourceType>
    <b:Guid>{B383798B-7CCF-4ADF-B22E-1473BD8D9A2F}</b:Guid>
    <b:Title>Development sequences in small groups</b:Title>
    <b:Year>1965</b:Year>
    <b:Author>
      <b:Author>
        <b:NameList>
          <b:Person>
            <b:Last>Tuckman</b:Last>
            <b:First>Bruce</b:First>
          </b:Person>
        </b:NameList>
      </b:Author>
    </b:Author>
    <b:JournalName>Psychological Bulletin 3 (6)</b:JournalName>
    <b:Pages>384-99</b:Pages>
    <b:RefOrder>1</b:RefOrder>
  </b:Source>
  <b:Source>
    <b:Tag>Her88</b:Tag>
    <b:SourceType>Book</b:SourceType>
    <b:Guid>{308BD4E6-A6C1-4A6E-8508-9532AF4D1006}</b:Guid>
    <b:Author>
      <b:Author>
        <b:NameList>
          <b:Person>
            <b:Last>Blanchard</b:Last>
            <b:First>Hersey</b:First>
            <b:Middle>&amp;</b:Middle>
          </b:Person>
        </b:NameList>
      </b:Author>
    </b:Author>
    <b:Title>Management of Organisational Behaviour</b:Title>
    <b:Year>1988</b:Year>
    <b:City>NJ</b:City>
    <b:Publisher>Prentice Hall International</b:Publisher>
    <b:RefOrder>22</b:RefOrder>
  </b:Source>
  <b:Source>
    <b:Tag>Joh07</b:Tag>
    <b:SourceType>Book</b:SourceType>
    <b:Guid>{163EF586-4016-450C-A432-82D0B49A589F}</b:Guid>
    <b:Author>
      <b:Author>
        <b:NameList>
          <b:Person>
            <b:Last>Adair</b:Last>
            <b:First>John</b:First>
          </b:Person>
        </b:NameList>
      </b:Author>
    </b:Author>
    <b:Title>the Effective Leader</b:Title>
    <b:Year>2007</b:Year>
    <b:City>London</b:City>
    <b:Publisher>Pan</b:Publisher>
    <b:RefOrder>10</b:RefOrder>
  </b:Source>
  <b:Source>
    <b:Tag>Dix00</b:Tag>
    <b:SourceType>Book</b:SourceType>
    <b:Guid>{68C6B9F1-00CE-4895-8DC2-EF2AA651C7E4}</b:Guid>
    <b:Author>
      <b:Author>
        <b:NameList>
          <b:Person>
            <b:Last>Dixon</b:Last>
            <b:First>Nancy</b:First>
          </b:Person>
        </b:NameList>
      </b:Author>
    </b:Author>
    <b:Title>Common Knowledge</b:Title>
    <b:Year>2000</b:Year>
    <b:City>US</b:City>
    <b:Publisher>Harvard Business Review</b:Publisher>
    <b:RefOrder>14</b:RefOrder>
  </b:Source>
  <b:Source>
    <b:Tag>Jim01</b:Tag>
    <b:SourceType>JournalArticle</b:SourceType>
    <b:Guid>{6AA903E5-65FF-4FF3-9094-B4612034E320}</b:Guid>
    <b:Title>Level 5 Leadership - The Triumph of Humility and Fierce Resolve</b:Title>
    <b:Year>2001</b:Year>
    <b:Author>
      <b:Author>
        <b:NameList>
          <b:Person>
            <b:Last>Collins</b:Last>
            <b:First>Jim</b:First>
          </b:Person>
        </b:NameList>
      </b:Author>
    </b:Author>
    <b:JournalName>Harvard Business Review</b:JournalName>
    <b:Pages>67-71</b:Pages>
    <b:RefOrder>9</b:RefOrder>
  </b:Source>
  <b:Source>
    <b:Tag>Fre09</b:Tag>
    <b:SourceType>JournalArticle</b:SourceType>
    <b:Guid>{23B92809-A83F-4753-BD86-F0C3E4CE1860}</b:Guid>
    <b:Author>
      <b:Author>
        <b:NameList>
          <b:Person>
            <b:Last>Hertzberg</b:Last>
            <b:First>Frederick</b:First>
          </b:Person>
        </b:NameList>
      </b:Author>
    </b:Author>
    <b:Title>'Workers' needs the same around the world</b:Title>
    <b:InternetSiteTitle>Management Direct</b:InternetSiteTitle>
    <b:Year>1987</b:Year>
    <b:Month>May</b:Month>
    <b:Day>28</b:Day>
    <b:URL>https://cmbd.md.cmi.org.uk/Content/Display/452</b:URL>
    <b:City>New York</b:City>
    <b:Publisher>Staples</b:Publisher>
    <b:JournalName>Industry Week</b:JournalName>
    <b:Pages>29-32</b:Pages>
    <b:RefOrder>18</b:RefOrder>
  </b:Source>
  <b:Source>
    <b:Tag>Pra19</b:Tag>
    <b:SourceType>InternetSite</b:SourceType>
    <b:Guid>{7AD245E0-6027-4D71-9657-8625663CE648}</b:Guid>
    <b:Title>Team Building</b:Title>
    <b:Year>2019</b:Year>
    <b:Author>
      <b:Author>
        <b:NameList>
          <b:Person>
            <b:Last>Juneja</b:Last>
            <b:First>Prachi</b:First>
          </b:Person>
        </b:NameList>
      </b:Author>
    </b:Author>
    <b:InternetSiteTitle>Management Study Guide</b:InternetSiteTitle>
    <b:Month>June</b:Month>
    <b:Day>14th</b:Day>
    <b:URL>https://www.managementstudyguide.com/characteristics-of-high-performance-work-teams.htm</b:URL>
    <b:RefOrder>7</b:RefOrder>
  </b:Source>
  <b:Source>
    <b:Tag>Tan58</b:Tag>
    <b:SourceType>JournalArticle</b:SourceType>
    <b:Guid>{2E46A2C3-FD90-4E86-8A0C-7ADE1C8AD03C}</b:Guid>
    <b:Author>
      <b:Author>
        <b:NameList>
          <b:Person>
            <b:Last>Tannenbaum</b:Last>
            <b:First>Schmidt</b:First>
          </b:Person>
        </b:NameList>
      </b:Author>
    </b:Author>
    <b:Title>How to choose a leadership pattern</b:Title>
    <b:Year>1958</b:Year>
    <b:Pages>95-102</b:Pages>
    <b:JournalName>Harvard Business Review</b:JournalName>
    <b:RefOrder>3</b:RefOrder>
  </b:Source>
  <b:Source>
    <b:Tag>Abr43</b:Tag>
    <b:SourceType>JournalArticle</b:SourceType>
    <b:Guid>{21EA56F1-1C0D-4EEB-87C3-72E71A65BBE9}</b:Guid>
    <b:Title>A theory of human motivation</b:Title>
    <b:Year>1943</b:Year>
    <b:Author>
      <b:Author>
        <b:NameList>
          <b:Person>
            <b:Last>Maslow</b:Last>
            <b:First>Abraham</b:First>
          </b:Person>
        </b:NameList>
      </b:Author>
    </b:Author>
    <b:JournalName>Psychological Review</b:JournalName>
    <b:Pages>370-396</b:Pages>
    <b:RefOrder>17</b:RefOrder>
  </b:Source>
  <b:Source>
    <b:Tag>VHV64</b:Tag>
    <b:SourceType>Book</b:SourceType>
    <b:Guid>{DF20414B-50A7-41FB-9808-FB6B61512585}</b:Guid>
    <b:Author>
      <b:Author>
        <b:NameList>
          <b:Person>
            <b:Last>Vroom</b:Last>
            <b:Middle>H</b:Middle>
            <b:First>V</b:First>
          </b:Person>
        </b:NameList>
      </b:Author>
    </b:Author>
    <b:Title>Work and Motivation</b:Title>
    <b:Year>1964</b:Year>
    <b:City>New York</b:City>
    <b:Publisher>John Wiley</b:Publisher>
    <b:RefOrder>19</b:RefOrder>
  </b:Source>
  <b:Source>
    <b:Tag>Kap92</b:Tag>
    <b:SourceType>JournalArticle</b:SourceType>
    <b:Guid>{191D1C6E-8B54-4EDA-9242-6D6AD78F0C96}</b:Guid>
    <b:Author>
      <b:Author>
        <b:NameList>
          <b:Person>
            <b:Last>Kaplan</b:Last>
            <b:First>R</b:First>
          </b:Person>
          <b:Person>
            <b:Last>Norton</b:Last>
            <b:First>D</b:First>
          </b:Person>
        </b:NameList>
      </b:Author>
    </b:Author>
    <b:Title>The Balanced Scorecard – Measures That Drive Performance</b:Title>
    <b:Year>1992</b:Year>
    <b:JournalName>Harvard Business Review</b:JournalName>
    <b:Pages>71-79</b:Pages>
    <b:RefOrder>5</b:RefOrder>
  </b:Source>
  <b:Source>
    <b:Tag>Jan72</b:Tag>
    <b:SourceType>Book</b:SourceType>
    <b:Guid>{B1E2985A-1495-4E45-848D-EB916A53117C}</b:Guid>
    <b:Author>
      <b:Author>
        <b:NameList>
          <b:Person>
            <b:Last>Janis</b:Last>
            <b:First>I</b:First>
          </b:Person>
        </b:NameList>
      </b:Author>
    </b:Author>
    <b:Title>Victims of Groupthink</b:Title>
    <b:Year>1972</b:Year>
    <b:City>Boston</b:City>
    <b:Publisher>Houghton Mifflin</b:Publisher>
    <b:RefOrder>12</b:RefOrder>
  </b:Source>
  <b:Source>
    <b:Tag>Rou99</b:Tag>
    <b:SourceType>JournalArticle</b:SourceType>
    <b:Guid>{967BFC30-C6FB-4288-BA3C-1B2387DBFECB}</b:Guid>
    <b:Title>The ‘problem’ of the psychological contract considered</b:Title>
    <b:Year>1999</b:Year>
    <b:Author>
      <b:Author>
        <b:NameList>
          <b:Person>
            <b:Last>Rousseau</b:Last>
            <b:First>D</b:First>
          </b:Person>
        </b:NameList>
      </b:Author>
    </b:Author>
    <b:JournalName>Journal of Organizational Behavior</b:JournalName>
    <b:RefOrder>15</b:RefOrder>
  </b:Source>
  <b:Source>
    <b:Tag>Whi02</b:Tag>
    <b:SourceType>Book</b:SourceType>
    <b:Guid>{0B65A53A-ABA0-451C-8124-41D14D0CC224}</b:Guid>
    <b:Title>Coaching for Performance: GROWing People, Performance and Purpose</b:Title>
    <b:Year>2002</b:Year>
    <b:Author>
      <b:Author>
        <b:NameList>
          <b:Person>
            <b:Last>Whitmore</b:Last>
            <b:First>J</b:First>
          </b:Person>
        </b:NameList>
      </b:Author>
    </b:Author>
    <b:Publisher>Nicolas Brealey</b:Publisher>
    <b:RefOrder>21</b:RefOrder>
  </b:Source>
  <b:Source>
    <b:Tag>Len02</b:Tag>
    <b:SourceType>Book</b:SourceType>
    <b:Guid>{698068B9-7D39-4B28-9F92-C181A80AF3B4}</b:Guid>
    <b:Title>The Five Disfucntions of a Team</b:Title>
    <b:Year>2002</b:Year>
    <b:Author>
      <b:Author>
        <b:NameList>
          <b:Person>
            <b:Last>Lencioni</b:Last>
            <b:First>P</b:First>
          </b:Person>
        </b:NameList>
      </b:Author>
    </b:Author>
    <b:Publisher>Wiley</b:Publisher>
    <b:RefOrder>13</b:RefOrder>
  </b:Source>
  <b:Source>
    <b:Tag>Smi66</b:Tag>
    <b:SourceType>JournalArticle</b:SourceType>
    <b:Guid>{14583546-99D9-4F92-AD01-49E52035AB8B}</b:Guid>
    <b:Author>
      <b:Author>
        <b:NameList>
          <b:Person>
            <b:Last>Smith</b:Last>
            <b:First>W.</b:First>
            <b:Middle>M.</b:Middle>
          </b:Person>
        </b:NameList>
      </b:Author>
    </b:Author>
    <b:Title>Observations over the lifetime of a small isolated group; structure, danger, boredom, and vision.</b:Title>
    <b:JournalName> Psychological Reports, 1966, 19, 475-514.</b:JournalName>
    <b:Year>1966</b:Year>
    <b:Pages>19, 475-514</b:Pages>
    <b:RefOrder>2</b:RefOrder>
  </b:Source>
  <b:Source>
    <b:Tag>Gol00</b:Tag>
    <b:SourceType>JournalArticle</b:SourceType>
    <b:Guid>{0C633156-A339-47CD-A8BC-19DB5C90FB6A}</b:Guid>
    <b:Author>
      <b:Author>
        <b:NameList>
          <b:Person>
            <b:Last>Goleman</b:Last>
            <b:First>D</b:First>
          </b:Person>
        </b:NameList>
      </b:Author>
    </b:Author>
    <b:Title>Leadership That Gets Results</b:Title>
    <b:JournalName>Harvard Business Review</b:JournalName>
    <b:Year>2000</b:Year>
    <b:Pages>78 (2) 78-90</b:Pages>
    <b:RefOrder>4</b:RefOrder>
  </b:Source>
  <b:Source>
    <b:Tag>Ulr09</b:Tag>
    <b:SourceType>Book</b:SourceType>
    <b:Guid>{A149CD17-430D-4763-8FD4-E78421D583DD}</b:Guid>
    <b:Author>
      <b:Author>
        <b:NameList>
          <b:Person>
            <b:Last>Ulrich</b:Last>
            <b:First>D</b:First>
          </b:Person>
        </b:NameList>
      </b:Author>
    </b:Author>
    <b:Title>The Leadership Code</b:Title>
    <b:Year>2009</b:Year>
    <b:Publisher>Harvard Business Press</b:Publisher>
    <b:RefOrder>6</b:RefOrder>
  </b:Source>
  <b:Source>
    <b:Tag>Adi19</b:Tag>
    <b:SourceType>InternetSite</b:SourceType>
    <b:Guid>{1D921E92-D930-41B4-9818-64C81859A9FB}</b:Guid>
    <b:Title>https://adizes.com/lifecycle/</b:Title>
    <b:Year>2019</b:Year>
    <b:Author>
      <b:Author>
        <b:NameList>
          <b:Person>
            <b:Last>Adizes</b:Last>
            <b:First>I</b:First>
          </b:Person>
        </b:NameList>
      </b:Author>
    </b:Author>
    <b:InternetSiteTitle>adizes.com</b:InternetSiteTitle>
    <b:Month>September</b:Month>
    <b:Day>6</b:Day>
    <b:URL>https://adizes.com/lifecycle/</b:URL>
    <b:RefOrder>8</b:RefOrder>
  </b:Source>
  <b:Source>
    <b:Tag>Dru54</b:Tag>
    <b:SourceType>Book</b:SourceType>
    <b:Guid>{0C95B07F-B476-4172-B0DE-9E1D6B1E9D74}</b:Guid>
    <b:Author>
      <b:Author>
        <b:NameList>
          <b:Person>
            <b:Last>Drucker</b:Last>
            <b:First>P</b:First>
          </b:Person>
        </b:NameList>
      </b:Author>
    </b:Author>
    <b:Title>The Practice of Management</b:Title>
    <b:Year>1954</b:Year>
    <b:City>New York</b:City>
    <b:Publisher>Harper &amp; Brothers</b:Publisher>
    <b:RefOrder>11</b:RefOrder>
  </b:Source>
  <b:Source>
    <b:Tag>Hon82</b:Tag>
    <b:SourceType>Book</b:SourceType>
    <b:Guid>{4F8312C3-050A-4036-AAB9-C2A8911EE48A}</b:Guid>
    <b:Author>
      <b:Author>
        <b:NameList>
          <b:Person>
            <b:Last>Honey</b:Last>
            <b:First>P</b:First>
          </b:Person>
          <b:Person>
            <b:Last>Mumford</b:Last>
            <b:First>A</b:First>
          </b:Person>
        </b:NameList>
      </b:Author>
    </b:Author>
    <b:Title>Manual of Learning Styles</b:Title>
    <b:Year>1982</b:Year>
    <b:City>London</b:City>
    <b:Publisher>Peter Honey</b:Publisher>
    <b:RefOrder>20</b:RefOrder>
  </b:Source>
  <b:Source>
    <b:Tag>Cod19</b:Tag>
    <b:SourceType>DocumentFromInternetSite</b:SourceType>
    <b:Guid>{E3DD0D91-DA25-430F-A7FA-C38B4573039D}</b:Guid>
    <b:Title>Code of Conduct</b:Title>
    <b:Year>2019</b:Year>
    <b:InternetSiteTitle>www.managers.org.uk</b:InternetSiteTitle>
    <b:Month>August</b:Month>
    <b:Day>14</b:Day>
    <b:URL>https://www.managers.org.uk/~/media/Files/PolicesProcedures/CodeOfConduct/code-of-conduct.pdf</b:URL>
    <b:RefOrder>16</b:RefOrder>
  </b:Source>
</b:Sources>
</file>

<file path=customXml/itemProps1.xml><?xml version="1.0" encoding="utf-8"?>
<ds:datastoreItem xmlns:ds="http://schemas.openxmlformats.org/officeDocument/2006/customXml" ds:itemID="{3658BDD4-680F-4A5A-9CA8-AC6C305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https://members.md.cmi.org.uk/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Fallon</dc:creator>
  <cp:keywords/>
  <dc:description/>
  <cp:lastModifiedBy>Brenton Warren</cp:lastModifiedBy>
  <cp:revision>2</cp:revision>
  <cp:lastPrinted>2019-09-12T09:57:00Z</cp:lastPrinted>
  <dcterms:created xsi:type="dcterms:W3CDTF">2020-03-12T09:25:00Z</dcterms:created>
  <dcterms:modified xsi:type="dcterms:W3CDTF">2020-03-12T09:25:00Z</dcterms:modified>
</cp:coreProperties>
</file>