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FEEA" w14:textId="791B3E6A" w:rsidR="00DE5088" w:rsidRDefault="002B3A88" w:rsidP="00DE5088">
      <w:pPr>
        <w:rPr>
          <w:b/>
          <w:sz w:val="24"/>
        </w:rPr>
      </w:pPr>
      <w:r>
        <w:rPr>
          <w:b/>
          <w:sz w:val="24"/>
        </w:rPr>
        <w:t>Updated 3</w:t>
      </w:r>
      <w:r w:rsidR="007047B3">
        <w:rPr>
          <w:b/>
          <w:sz w:val="24"/>
        </w:rPr>
        <w:t>.</w:t>
      </w:r>
      <w:r>
        <w:rPr>
          <w:b/>
          <w:sz w:val="24"/>
        </w:rPr>
        <w:t>17</w:t>
      </w:r>
      <w:r w:rsidR="00F53FD8">
        <w:rPr>
          <w:b/>
          <w:sz w:val="24"/>
        </w:rPr>
        <w:t>.2021</w:t>
      </w:r>
    </w:p>
    <w:p w14:paraId="293D53EA" w14:textId="77777777" w:rsidR="008C4421" w:rsidRPr="008C4421" w:rsidRDefault="008C4421" w:rsidP="008C4421">
      <w:pPr>
        <w:jc w:val="center"/>
        <w:rPr>
          <w:b/>
          <w:sz w:val="28"/>
        </w:rPr>
      </w:pPr>
      <w:r w:rsidRPr="008C4421">
        <w:rPr>
          <w:b/>
          <w:sz w:val="28"/>
        </w:rPr>
        <w:t>News Release</w:t>
      </w:r>
    </w:p>
    <w:p w14:paraId="30C90A0E" w14:textId="77777777" w:rsidR="008C4421" w:rsidRDefault="008C4421" w:rsidP="00DE5088">
      <w:pPr>
        <w:rPr>
          <w:b/>
          <w:sz w:val="24"/>
        </w:rPr>
      </w:pPr>
      <w:r>
        <w:rPr>
          <w:b/>
          <w:sz w:val="24"/>
        </w:rPr>
        <w:t>Announcing the:</w:t>
      </w:r>
    </w:p>
    <w:p w14:paraId="541107A0" w14:textId="77777777" w:rsidR="008E2231" w:rsidRDefault="007A4C3F" w:rsidP="008C4421">
      <w:pPr>
        <w:jc w:val="center"/>
        <w:rPr>
          <w:b/>
          <w:sz w:val="32"/>
        </w:rPr>
      </w:pPr>
      <w:r>
        <w:rPr>
          <w:b/>
          <w:sz w:val="32"/>
        </w:rPr>
        <w:t>National Forest System Trail Stewardship</w:t>
      </w:r>
    </w:p>
    <w:p w14:paraId="2B9390F5" w14:textId="1DE25BAD" w:rsidR="009773EE" w:rsidRDefault="008E2231" w:rsidP="008C4421">
      <w:pPr>
        <w:jc w:val="center"/>
        <w:rPr>
          <w:b/>
          <w:sz w:val="32"/>
        </w:rPr>
      </w:pPr>
      <w:r>
        <w:rPr>
          <w:b/>
          <w:sz w:val="32"/>
        </w:rPr>
        <w:t>Partner Funding Program</w:t>
      </w:r>
    </w:p>
    <w:p w14:paraId="572CC09F" w14:textId="70500586" w:rsidR="008C4421" w:rsidRPr="008C4421" w:rsidRDefault="008C4421" w:rsidP="008C4421">
      <w:pPr>
        <w:jc w:val="center"/>
        <w:rPr>
          <w:b/>
          <w:sz w:val="32"/>
        </w:rPr>
      </w:pPr>
      <w:r>
        <w:rPr>
          <w:b/>
          <w:sz w:val="32"/>
        </w:rPr>
        <w:t xml:space="preserve">For </w:t>
      </w:r>
      <w:r w:rsidR="007A4C3F">
        <w:rPr>
          <w:b/>
          <w:sz w:val="32"/>
        </w:rPr>
        <w:t xml:space="preserve">Field Season </w:t>
      </w:r>
      <w:r w:rsidR="003406DF">
        <w:rPr>
          <w:b/>
          <w:sz w:val="32"/>
        </w:rPr>
        <w:t>20</w:t>
      </w:r>
      <w:r w:rsidR="007047B3">
        <w:rPr>
          <w:b/>
          <w:sz w:val="32"/>
        </w:rPr>
        <w:t>2</w:t>
      </w:r>
      <w:r w:rsidR="00F53FD8">
        <w:rPr>
          <w:b/>
          <w:sz w:val="32"/>
        </w:rPr>
        <w:t>1</w:t>
      </w:r>
    </w:p>
    <w:p w14:paraId="6AE687C0" w14:textId="4FEDFBD7" w:rsidR="00DE5088" w:rsidRDefault="009773EE" w:rsidP="00FC01FF">
      <w:r>
        <w:t>The National Wilderness Stewardship Alliance</w:t>
      </w:r>
      <w:r w:rsidR="00C63DC4">
        <w:t>, i</w:t>
      </w:r>
      <w:r w:rsidR="005F4938">
        <w:t>n collaboration</w:t>
      </w:r>
      <w:r w:rsidR="008E0488">
        <w:t xml:space="preserve"> with </w:t>
      </w:r>
      <w:r w:rsidR="008E2231">
        <w:t xml:space="preserve">American Trails, </w:t>
      </w:r>
      <w:r w:rsidR="008E0488">
        <w:t>the American Hiking Society, Back Country Horsemen of America, the International Mountain Bi</w:t>
      </w:r>
      <w:r w:rsidR="009243FB">
        <w:t>cycling</w:t>
      </w:r>
      <w:r w:rsidR="008E0488">
        <w:t xml:space="preserve"> Association, the </w:t>
      </w:r>
      <w:r w:rsidR="007047B3">
        <w:t>National Off-Highway Vehicle C</w:t>
      </w:r>
      <w:r w:rsidR="000A5D75">
        <w:t>onservation</w:t>
      </w:r>
      <w:r w:rsidR="007047B3">
        <w:t xml:space="preserve"> Council</w:t>
      </w:r>
      <w:r w:rsidR="008E0488">
        <w:t>, and the American Motorcyclist Association</w:t>
      </w:r>
      <w:r w:rsidR="002D6912">
        <w:t>,</w:t>
      </w:r>
      <w:r w:rsidR="008E0488">
        <w:t xml:space="preserve"> </w:t>
      </w:r>
      <w:r w:rsidR="002D6912">
        <w:t>is</w:t>
      </w:r>
      <w:r w:rsidR="00DE5088">
        <w:t xml:space="preserve"> pleased to announce </w:t>
      </w:r>
      <w:r w:rsidR="008E2231">
        <w:t xml:space="preserve">the </w:t>
      </w:r>
      <w:r w:rsidR="00F53FD8">
        <w:t>fourth</w:t>
      </w:r>
      <w:r w:rsidR="008E2231">
        <w:t xml:space="preserve"> round of a </w:t>
      </w:r>
      <w:r w:rsidR="008E0488">
        <w:t xml:space="preserve">trails </w:t>
      </w:r>
      <w:r w:rsidR="00DE5088">
        <w:t xml:space="preserve">granting program in partnership with the USDA Forest Service for </w:t>
      </w:r>
      <w:r w:rsidR="008C4421">
        <w:t xml:space="preserve">the National Forest Trail Stewardship </w:t>
      </w:r>
      <w:r w:rsidR="008E2231">
        <w:t>Partnership Funding</w:t>
      </w:r>
      <w:r w:rsidR="008C4421">
        <w:t xml:space="preserve"> for</w:t>
      </w:r>
      <w:r w:rsidR="007A4C3F">
        <w:t xml:space="preserve"> National Forest System trails</w:t>
      </w:r>
      <w:r w:rsidR="003406DF">
        <w:t xml:space="preserve"> for </w:t>
      </w:r>
      <w:r w:rsidR="00C72A40">
        <w:t xml:space="preserve">the </w:t>
      </w:r>
      <w:r w:rsidR="00232DF3">
        <w:t>20</w:t>
      </w:r>
      <w:r w:rsidR="007047B3">
        <w:t>2</w:t>
      </w:r>
      <w:r w:rsidR="00F53FD8">
        <w:t>1</w:t>
      </w:r>
      <w:r w:rsidR="001A04DE">
        <w:t xml:space="preserve"> Field season </w:t>
      </w:r>
      <w:r w:rsidR="008E2231">
        <w:t>–</w:t>
      </w:r>
      <w:r w:rsidR="001A04DE">
        <w:t xml:space="preserve"> </w:t>
      </w:r>
      <w:r w:rsidR="008E2231">
        <w:t xml:space="preserve">May </w:t>
      </w:r>
      <w:r w:rsidR="007A4C3F">
        <w:t xml:space="preserve"> </w:t>
      </w:r>
      <w:r w:rsidR="00232DF3">
        <w:t>20</w:t>
      </w:r>
      <w:r w:rsidR="007047B3">
        <w:t>2</w:t>
      </w:r>
      <w:r w:rsidR="00F53FD8">
        <w:t>1</w:t>
      </w:r>
      <w:r w:rsidR="007A4C3F">
        <w:t xml:space="preserve"> through December </w:t>
      </w:r>
      <w:r w:rsidR="00232DF3">
        <w:t>20</w:t>
      </w:r>
      <w:r w:rsidR="007047B3">
        <w:t>2</w:t>
      </w:r>
      <w:r w:rsidR="00F53FD8">
        <w:t>1</w:t>
      </w:r>
      <w:r w:rsidR="00DE5088">
        <w:t>.</w:t>
      </w:r>
      <w:r w:rsidR="009A3BE3">
        <w:t xml:space="preserve">  </w:t>
      </w:r>
    </w:p>
    <w:p w14:paraId="28F2B17C" w14:textId="62AE1089" w:rsidR="000714A4" w:rsidRDefault="007A4C3F" w:rsidP="000714A4">
      <w:pPr>
        <w:spacing w:after="0"/>
      </w:pPr>
      <w:r w:rsidRPr="007A4C3F">
        <w:t>The Trail Stewardship</w:t>
      </w:r>
      <w:r w:rsidR="008E2231">
        <w:t xml:space="preserve"> Funding</w:t>
      </w:r>
      <w:r w:rsidRPr="007A4C3F">
        <w:t xml:space="preserve"> Program will award funds to trails and stewardship organizations for increasing trail mai</w:t>
      </w:r>
      <w:r w:rsidR="00B5282A">
        <w:t>ntenance</w:t>
      </w:r>
      <w:r w:rsidR="00317393">
        <w:t xml:space="preserve"> accomplishments</w:t>
      </w:r>
      <w:r w:rsidR="00B5282A">
        <w:t xml:space="preserve"> and reducing deferred maintenance (trail backlog) </w:t>
      </w:r>
      <w:r w:rsidRPr="007A4C3F">
        <w:t xml:space="preserve">on National Forest System trails.  </w:t>
      </w:r>
      <w:r w:rsidR="008E2231">
        <w:t>Funding</w:t>
      </w:r>
      <w:r w:rsidRPr="007A4C3F">
        <w:t xml:space="preserve"> will be available for all types of </w:t>
      </w:r>
      <w:r w:rsidR="00B5282A">
        <w:t>terra trails (</w:t>
      </w:r>
      <w:r w:rsidRPr="007A4C3F">
        <w:t>summer use trails</w:t>
      </w:r>
      <w:r w:rsidR="00B5282A">
        <w:t>)</w:t>
      </w:r>
      <w:r w:rsidRPr="007A4C3F">
        <w:t>, for both motorized and non-motorized uses.</w:t>
      </w:r>
    </w:p>
    <w:p w14:paraId="018FA8B5" w14:textId="77777777" w:rsidR="007A4C3F" w:rsidRPr="00731DB1" w:rsidRDefault="007A4C3F" w:rsidP="000714A4">
      <w:pPr>
        <w:spacing w:after="0"/>
        <w:rPr>
          <w:b/>
          <w:i/>
        </w:rPr>
      </w:pPr>
    </w:p>
    <w:p w14:paraId="7F47E63E" w14:textId="5E46CEB9" w:rsidR="000714A4" w:rsidRDefault="000714A4" w:rsidP="00F06DDA">
      <w:pPr>
        <w:spacing w:after="0"/>
      </w:pPr>
      <w:r w:rsidRPr="008A4484">
        <w:t>Any current</w:t>
      </w:r>
      <w:r>
        <w:t xml:space="preserve"> </w:t>
      </w:r>
      <w:r w:rsidR="009F06DB">
        <w:t xml:space="preserve">nonprofit </w:t>
      </w:r>
      <w:r w:rsidRPr="008A4484">
        <w:t xml:space="preserve">organization </w:t>
      </w:r>
      <w:r w:rsidR="009F06DB">
        <w:t xml:space="preserve">(eg. 501 (c) (3), 501 (c) 7) </w:t>
      </w:r>
      <w:r w:rsidRPr="008A4484">
        <w:t>in good standing</w:t>
      </w:r>
      <w:r w:rsidR="00F06DDA">
        <w:t xml:space="preserve"> with the IRS</w:t>
      </w:r>
      <w:r w:rsidRPr="008A4484">
        <w:t xml:space="preserve"> may apply for th</w:t>
      </w:r>
      <w:r w:rsidR="008E2231">
        <w:t>is Funding</w:t>
      </w:r>
      <w:r w:rsidRPr="008A4484">
        <w:t>.</w:t>
      </w:r>
      <w:r w:rsidR="00F06DDA">
        <w:t xml:space="preserve">  Organizations should have a sponsored volunteer or other agreement with their local Forest Service office for work performed under these grants.</w:t>
      </w:r>
    </w:p>
    <w:p w14:paraId="0458C51A" w14:textId="77777777" w:rsidR="008C4421" w:rsidRDefault="008C4421" w:rsidP="000714A4">
      <w:pPr>
        <w:pStyle w:val="NoSpacing"/>
      </w:pPr>
    </w:p>
    <w:p w14:paraId="5C8E16BD" w14:textId="6403517A" w:rsidR="000714A4" w:rsidRDefault="00232DF3" w:rsidP="000714A4">
      <w:pPr>
        <w:pStyle w:val="NoSpacing"/>
      </w:pPr>
      <w:r>
        <w:t>A total amount of money</w:t>
      </w:r>
      <w:r w:rsidR="00DC1329">
        <w:t xml:space="preserve"> ava</w:t>
      </w:r>
      <w:r w:rsidR="007A4C3F">
        <w:t xml:space="preserve">ilable during this round of Trail Stewardship </w:t>
      </w:r>
      <w:r w:rsidR="008E2231">
        <w:t xml:space="preserve">Funding </w:t>
      </w:r>
      <w:r w:rsidR="009220CE">
        <w:t xml:space="preserve">for work to be performed from </w:t>
      </w:r>
      <w:r w:rsidR="008E2231">
        <w:t>May</w:t>
      </w:r>
      <w:r w:rsidR="007A4C3F">
        <w:t xml:space="preserve"> through December</w:t>
      </w:r>
      <w:r w:rsidR="00EC72F6">
        <w:t xml:space="preserve"> </w:t>
      </w:r>
      <w:r>
        <w:t>20</w:t>
      </w:r>
      <w:r w:rsidR="007047B3">
        <w:t>2</w:t>
      </w:r>
      <w:r w:rsidR="00F53FD8">
        <w:t>1</w:t>
      </w:r>
      <w:r>
        <w:t xml:space="preserve"> is unknown at this time due to the lateness of a final agency budget but we do expect funding </w:t>
      </w:r>
      <w:r w:rsidR="002B3A88">
        <w:t xml:space="preserve">of about $550,000 </w:t>
      </w:r>
      <w:r>
        <w:t>to be available</w:t>
      </w:r>
      <w:r w:rsidR="005656FA">
        <w:t>.</w:t>
      </w:r>
    </w:p>
    <w:p w14:paraId="520B3583" w14:textId="77777777" w:rsidR="005656FA" w:rsidRPr="00DC1329" w:rsidRDefault="005656FA" w:rsidP="000714A4">
      <w:pPr>
        <w:pStyle w:val="NoSpacing"/>
      </w:pPr>
    </w:p>
    <w:p w14:paraId="1310CF2A" w14:textId="77BF3ACF" w:rsidR="00DC1329" w:rsidRDefault="008C4421" w:rsidP="000714A4">
      <w:pPr>
        <w:pStyle w:val="NoSpacing"/>
        <w:rPr>
          <w:sz w:val="24"/>
        </w:rPr>
      </w:pPr>
      <w:r>
        <w:rPr>
          <w:sz w:val="24"/>
        </w:rPr>
        <w:t xml:space="preserve">Details of the </w:t>
      </w:r>
      <w:r w:rsidR="008E2231">
        <w:rPr>
          <w:sz w:val="24"/>
        </w:rPr>
        <w:t xml:space="preserve">funding </w:t>
      </w:r>
      <w:r>
        <w:rPr>
          <w:sz w:val="24"/>
        </w:rPr>
        <w:t xml:space="preserve">program including a Fact Sheet, </w:t>
      </w:r>
      <w:r w:rsidR="005656FA">
        <w:rPr>
          <w:sz w:val="24"/>
        </w:rPr>
        <w:t>Application Form, and Budget Form</w:t>
      </w:r>
      <w:r>
        <w:rPr>
          <w:sz w:val="24"/>
        </w:rPr>
        <w:t xml:space="preserve">, are available at:  </w:t>
      </w:r>
      <w:hyperlink r:id="rId7" w:history="1">
        <w:r w:rsidRPr="0021421C">
          <w:rPr>
            <w:rStyle w:val="Hyperlink"/>
            <w:sz w:val="24"/>
          </w:rPr>
          <w:t>www.wildernessalliance.org</w:t>
        </w:r>
      </w:hyperlink>
      <w:r>
        <w:rPr>
          <w:sz w:val="24"/>
        </w:rPr>
        <w:t>.</w:t>
      </w:r>
    </w:p>
    <w:p w14:paraId="06E8394E" w14:textId="77777777" w:rsidR="008C4421" w:rsidRPr="008C4421" w:rsidRDefault="008C4421" w:rsidP="000714A4">
      <w:pPr>
        <w:pStyle w:val="NoSpacing"/>
        <w:rPr>
          <w:sz w:val="24"/>
        </w:rPr>
      </w:pPr>
    </w:p>
    <w:p w14:paraId="15EB1DE9" w14:textId="573FF22B" w:rsidR="00F06DDA" w:rsidRDefault="00E8713A" w:rsidP="000714A4">
      <w:pPr>
        <w:pStyle w:val="NoSpacing"/>
      </w:pPr>
      <w:r w:rsidRPr="00E8713A">
        <w:t xml:space="preserve">The </w:t>
      </w:r>
      <w:r w:rsidR="00F06DDA">
        <w:t xml:space="preserve">Trail Stewardship </w:t>
      </w:r>
      <w:r w:rsidR="008E2231">
        <w:t>Funding</w:t>
      </w:r>
      <w:r w:rsidR="00F06DDA">
        <w:t xml:space="preserve"> a</w:t>
      </w:r>
      <w:r w:rsidRPr="00E8713A">
        <w:t xml:space="preserve">pplication </w:t>
      </w:r>
      <w:r w:rsidR="008C4421">
        <w:t xml:space="preserve">period will run from </w:t>
      </w:r>
      <w:r w:rsidR="007047B3">
        <w:t xml:space="preserve">January </w:t>
      </w:r>
      <w:r w:rsidR="00F53FD8">
        <w:t>25</w:t>
      </w:r>
      <w:r w:rsidR="008C4421">
        <w:t xml:space="preserve"> to</w:t>
      </w:r>
      <w:r w:rsidR="00230320">
        <w:t xml:space="preserve"> </w:t>
      </w:r>
      <w:r w:rsidR="002B3A88">
        <w:t>April 9th</w:t>
      </w:r>
      <w:r w:rsidR="00230320">
        <w:t>,</w:t>
      </w:r>
      <w:r w:rsidR="00EC72F6">
        <w:t xml:space="preserve"> </w:t>
      </w:r>
      <w:r w:rsidR="00232DF3">
        <w:t>20</w:t>
      </w:r>
      <w:r w:rsidR="007047B3">
        <w:t>2</w:t>
      </w:r>
      <w:r w:rsidR="00F53FD8">
        <w:t>1</w:t>
      </w:r>
      <w:r w:rsidRPr="00E8713A">
        <w:t>.</w:t>
      </w:r>
      <w:r w:rsidR="00F06DDA">
        <w:t xml:space="preserve">   </w:t>
      </w:r>
      <w:r w:rsidR="008C4421">
        <w:t>Applications should be mailed</w:t>
      </w:r>
      <w:r w:rsidR="00F06DDA">
        <w:t xml:space="preserve"> to</w:t>
      </w:r>
      <w:r w:rsidR="002D6912">
        <w:t xml:space="preserve">: </w:t>
      </w:r>
      <w:r w:rsidR="00F06DDA">
        <w:t xml:space="preserve"> </w:t>
      </w:r>
      <w:hyperlink r:id="rId8" w:history="1">
        <w:r w:rsidR="008C4421" w:rsidRPr="0021421C">
          <w:rPr>
            <w:rStyle w:val="Hyperlink"/>
          </w:rPr>
          <w:t>TrailGrants@wildernessalliance.org</w:t>
        </w:r>
      </w:hyperlink>
      <w:r w:rsidR="00230320">
        <w:t xml:space="preserve">, no later than </w:t>
      </w:r>
      <w:r w:rsidR="002B3A88">
        <w:t>April 9th</w:t>
      </w:r>
      <w:r w:rsidR="008C4421">
        <w:t xml:space="preserve">, </w:t>
      </w:r>
      <w:r w:rsidR="00232DF3">
        <w:t>20</w:t>
      </w:r>
      <w:r w:rsidR="007047B3">
        <w:t>2</w:t>
      </w:r>
      <w:r w:rsidR="00F53FD8">
        <w:t>1</w:t>
      </w:r>
      <w:r w:rsidR="008E2231">
        <w:t xml:space="preserve"> </w:t>
      </w:r>
      <w:r w:rsidR="008C4421">
        <w:t>to be considered.</w:t>
      </w:r>
    </w:p>
    <w:p w14:paraId="77E72C70" w14:textId="77777777" w:rsidR="008C4421" w:rsidRDefault="008C4421" w:rsidP="000714A4">
      <w:pPr>
        <w:pStyle w:val="NoSpacing"/>
      </w:pPr>
    </w:p>
    <w:p w14:paraId="7AA0B8C0" w14:textId="359ABB70" w:rsidR="00F06DDA" w:rsidRDefault="008C4421" w:rsidP="000714A4">
      <w:pPr>
        <w:pStyle w:val="NoSpacing"/>
      </w:pPr>
      <w:r>
        <w:t xml:space="preserve">Questions about the Trail Stewardship </w:t>
      </w:r>
      <w:r w:rsidR="008E2231">
        <w:t>Funding</w:t>
      </w:r>
      <w:r>
        <w:t xml:space="preserve"> program may be addressed to, </w:t>
      </w:r>
      <w:r w:rsidR="00F06DDA">
        <w:t>Randy Welsh, Executive Director, N</w:t>
      </w:r>
      <w:r>
        <w:t xml:space="preserve">ational </w:t>
      </w:r>
      <w:r w:rsidR="00F06DDA">
        <w:t>W</w:t>
      </w:r>
      <w:r>
        <w:t xml:space="preserve">ilderness </w:t>
      </w:r>
      <w:r w:rsidR="00F06DDA">
        <w:t>S</w:t>
      </w:r>
      <w:r>
        <w:t xml:space="preserve">tewardship </w:t>
      </w:r>
      <w:r w:rsidR="00F06DDA">
        <w:t>A</w:t>
      </w:r>
      <w:r>
        <w:t>lliance</w:t>
      </w:r>
      <w:r w:rsidR="00F06DDA">
        <w:t xml:space="preserve"> at 801-808-2167 or </w:t>
      </w:r>
      <w:hyperlink r:id="rId9" w:history="1">
        <w:r w:rsidR="00F06DDA" w:rsidRPr="00B240AC">
          <w:rPr>
            <w:rStyle w:val="Hyperlink"/>
          </w:rPr>
          <w:t>randy@wildernessalliance.org</w:t>
        </w:r>
      </w:hyperlink>
      <w:r w:rsidR="00F06DDA">
        <w:t>.</w:t>
      </w:r>
    </w:p>
    <w:p w14:paraId="02DC8588" w14:textId="77777777" w:rsidR="008C4421" w:rsidRDefault="008C4421" w:rsidP="000714A4">
      <w:pPr>
        <w:pStyle w:val="NoSpacing"/>
      </w:pPr>
    </w:p>
    <w:p w14:paraId="60FB558C" w14:textId="01AE1D84" w:rsidR="005656FA" w:rsidRDefault="008C4421" w:rsidP="000714A4">
      <w:pPr>
        <w:pStyle w:val="NoSpacing"/>
      </w:pPr>
      <w:r>
        <w:lastRenderedPageBreak/>
        <w:t xml:space="preserve">“The National Forest Trails Stewardship </w:t>
      </w:r>
      <w:r w:rsidR="008E2231">
        <w:t xml:space="preserve">Partnership Funding </w:t>
      </w:r>
      <w:r>
        <w:t xml:space="preserve">Program is an opportunity for the entire trails community to come together to </w:t>
      </w:r>
      <w:r w:rsidR="005656FA">
        <w:t>maintain the amazing trail resource on the National Forests.  These grants will encourage an increase in the number of volunteers and public involved with National Forest trails</w:t>
      </w:r>
      <w:r w:rsidR="001E659F">
        <w:t xml:space="preserve"> to help accomplish the Forest Service National Trail Strategy</w:t>
      </w:r>
      <w:r w:rsidR="005656FA">
        <w:t>”, said Randy Welsh, Executive Director, National Wilderness Stewardship Alliance, manager of th</w:t>
      </w:r>
      <w:r w:rsidR="008E2231">
        <w:t>is Funding Program</w:t>
      </w:r>
      <w:r w:rsidR="005656FA">
        <w:t>.</w:t>
      </w:r>
    </w:p>
    <w:p w14:paraId="250DBCF9" w14:textId="77777777" w:rsidR="005656FA" w:rsidRDefault="005656FA" w:rsidP="000714A4">
      <w:pPr>
        <w:pStyle w:val="NoSpacing"/>
      </w:pPr>
    </w:p>
    <w:p w14:paraId="1B175029" w14:textId="77777777" w:rsidR="00F06DDA" w:rsidRPr="00F06DDA" w:rsidRDefault="005656FA" w:rsidP="00FD73C9">
      <w:pPr>
        <w:pStyle w:val="NoSpacing"/>
        <w:jc w:val="center"/>
      </w:pPr>
      <w:r>
        <w:t>##</w:t>
      </w:r>
    </w:p>
    <w:sectPr w:rsidR="00F06DDA" w:rsidRPr="00F06DD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A654E" w14:textId="77777777" w:rsidR="00D75C53" w:rsidRDefault="00D75C53" w:rsidP="00DE5088">
      <w:pPr>
        <w:spacing w:after="0" w:line="240" w:lineRule="auto"/>
      </w:pPr>
      <w:r>
        <w:separator/>
      </w:r>
    </w:p>
  </w:endnote>
  <w:endnote w:type="continuationSeparator" w:id="0">
    <w:p w14:paraId="3119BEC3" w14:textId="77777777" w:rsidR="00D75C53" w:rsidRDefault="00D75C53" w:rsidP="00DE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114D3" w14:textId="77777777" w:rsidR="00D75C53" w:rsidRDefault="00D75C53" w:rsidP="00DE5088">
      <w:pPr>
        <w:spacing w:after="0" w:line="240" w:lineRule="auto"/>
      </w:pPr>
      <w:r>
        <w:separator/>
      </w:r>
    </w:p>
  </w:footnote>
  <w:footnote w:type="continuationSeparator" w:id="0">
    <w:p w14:paraId="4D127581" w14:textId="77777777" w:rsidR="00D75C53" w:rsidRDefault="00D75C53" w:rsidP="00DE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A9CD" w14:textId="77777777" w:rsidR="0062419D" w:rsidRDefault="0078393B" w:rsidP="0062419D">
    <w:pPr>
      <w:pStyle w:val="Header"/>
      <w:ind w:left="720"/>
    </w:pPr>
    <w:r>
      <w:t xml:space="preserve">    </w:t>
    </w:r>
    <w:r w:rsidR="0062419D">
      <w:t xml:space="preserve">   </w:t>
    </w:r>
    <w:r>
      <w:t>In Collaboration With:</w:t>
    </w:r>
  </w:p>
  <w:p w14:paraId="6FE46DCE" w14:textId="77777777" w:rsidR="00CB04AE" w:rsidRDefault="0062419D" w:rsidP="005256D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A47B4D" wp14:editId="701B4250">
          <wp:simplePos x="0" y="0"/>
          <wp:positionH relativeFrom="column">
            <wp:posOffset>61595</wp:posOffset>
          </wp:positionH>
          <wp:positionV relativeFrom="paragraph">
            <wp:posOffset>635</wp:posOffset>
          </wp:positionV>
          <wp:extent cx="458470" cy="513715"/>
          <wp:effectExtent l="0" t="0" r="0" b="635"/>
          <wp:wrapTight wrapText="bothSides">
            <wp:wrapPolygon edited="0">
              <wp:start x="0" y="0"/>
              <wp:lineTo x="0" y="20826"/>
              <wp:lineTo x="20643" y="20826"/>
              <wp:lineTo x="2064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est Servic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5088">
      <w:rPr>
        <w:noProof/>
      </w:rPr>
      <w:drawing>
        <wp:inline distT="0" distB="0" distL="0" distR="0" wp14:anchorId="60CBF551" wp14:editId="0B8F00D1">
          <wp:extent cx="1324051" cy="34798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425" cy="39275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56DE">
      <w:rPr>
        <w:noProof/>
      </w:rPr>
      <w:drawing>
        <wp:inline distT="0" distB="0" distL="0" distR="0" wp14:anchorId="7B24A7B2" wp14:editId="5FC9D995">
          <wp:extent cx="1075936" cy="2571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743" cy="261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4AE" w:rsidRPr="00CB04AE">
      <w:rPr>
        <w:noProof/>
      </w:rPr>
      <w:drawing>
        <wp:inline distT="0" distB="0" distL="0" distR="0" wp14:anchorId="6FD0B124" wp14:editId="6387E459">
          <wp:extent cx="634553" cy="4095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5102" cy="42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4A02">
      <w:rPr>
        <w:noProof/>
      </w:rPr>
      <w:drawing>
        <wp:inline distT="0" distB="0" distL="0" distR="0" wp14:anchorId="081F03FB" wp14:editId="28E8748C">
          <wp:extent cx="702260" cy="348428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ha_brand_w_TM (2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57" cy="36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4A02">
      <w:t xml:space="preserve"> </w:t>
    </w:r>
  </w:p>
  <w:p w14:paraId="5E94FBE1" w14:textId="6BA68349" w:rsidR="00DE5088" w:rsidRDefault="005F4938" w:rsidP="005256DE">
    <w:pPr>
      <w:pStyle w:val="Header"/>
      <w:jc w:val="center"/>
    </w:pPr>
    <w:r>
      <w:t xml:space="preserve"> </w:t>
    </w:r>
    <w:r w:rsidR="007A4A02">
      <w:rPr>
        <w:noProof/>
      </w:rPr>
      <w:drawing>
        <wp:inline distT="0" distB="0" distL="0" distR="0" wp14:anchorId="78CBF9D2" wp14:editId="443BDAC2">
          <wp:extent cx="1000125" cy="3062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_w-log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25" cy="31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4A02">
      <w:t xml:space="preserve"> </w:t>
    </w:r>
    <w:r>
      <w:t xml:space="preserve"> </w:t>
    </w:r>
    <w:r w:rsidR="00C77DCE">
      <w:rPr>
        <w:noProof/>
      </w:rPr>
      <w:drawing>
        <wp:inline distT="0" distB="0" distL="0" distR="0" wp14:anchorId="597D6642" wp14:editId="6E078A91">
          <wp:extent cx="895321" cy="422592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04" cy="44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8FE1D9" w14:textId="77777777" w:rsidR="00DE5088" w:rsidRDefault="00DE5088">
    <w:pPr>
      <w:pStyle w:val="Header"/>
    </w:pPr>
  </w:p>
  <w:p w14:paraId="6ED80604" w14:textId="77777777" w:rsidR="005F4938" w:rsidRDefault="005F4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312A"/>
    <w:multiLevelType w:val="hybridMultilevel"/>
    <w:tmpl w:val="B56E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5CD4"/>
    <w:multiLevelType w:val="hybridMultilevel"/>
    <w:tmpl w:val="FB30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2F54"/>
    <w:multiLevelType w:val="hybridMultilevel"/>
    <w:tmpl w:val="CDAE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37D9"/>
    <w:multiLevelType w:val="hybridMultilevel"/>
    <w:tmpl w:val="9390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146BF"/>
    <w:multiLevelType w:val="hybridMultilevel"/>
    <w:tmpl w:val="7CA4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E0E19"/>
    <w:multiLevelType w:val="hybridMultilevel"/>
    <w:tmpl w:val="2D56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19BC"/>
    <w:multiLevelType w:val="hybridMultilevel"/>
    <w:tmpl w:val="CC20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FF"/>
    <w:rsid w:val="00041D03"/>
    <w:rsid w:val="000714A4"/>
    <w:rsid w:val="00072F4B"/>
    <w:rsid w:val="000A25FB"/>
    <w:rsid w:val="000A5D75"/>
    <w:rsid w:val="001443E2"/>
    <w:rsid w:val="00146B37"/>
    <w:rsid w:val="001701B8"/>
    <w:rsid w:val="001A04DE"/>
    <w:rsid w:val="001E659F"/>
    <w:rsid w:val="00216EC4"/>
    <w:rsid w:val="00230320"/>
    <w:rsid w:val="00232DF3"/>
    <w:rsid w:val="00270532"/>
    <w:rsid w:val="002B3A88"/>
    <w:rsid w:val="002C5212"/>
    <w:rsid w:val="002D6912"/>
    <w:rsid w:val="00317393"/>
    <w:rsid w:val="003406DF"/>
    <w:rsid w:val="00391018"/>
    <w:rsid w:val="00432272"/>
    <w:rsid w:val="00446D5C"/>
    <w:rsid w:val="004F3B47"/>
    <w:rsid w:val="005256DE"/>
    <w:rsid w:val="00546743"/>
    <w:rsid w:val="005656FA"/>
    <w:rsid w:val="00576752"/>
    <w:rsid w:val="005A2A85"/>
    <w:rsid w:val="005C29B9"/>
    <w:rsid w:val="005D4667"/>
    <w:rsid w:val="005F2592"/>
    <w:rsid w:val="005F4938"/>
    <w:rsid w:val="005F7B86"/>
    <w:rsid w:val="0062419D"/>
    <w:rsid w:val="00632EEA"/>
    <w:rsid w:val="00641D43"/>
    <w:rsid w:val="00662506"/>
    <w:rsid w:val="00687769"/>
    <w:rsid w:val="006D45AF"/>
    <w:rsid w:val="007047B3"/>
    <w:rsid w:val="00714D50"/>
    <w:rsid w:val="0071583B"/>
    <w:rsid w:val="00731DB1"/>
    <w:rsid w:val="0073352C"/>
    <w:rsid w:val="00747EA1"/>
    <w:rsid w:val="0078393B"/>
    <w:rsid w:val="007A4A02"/>
    <w:rsid w:val="007A4C3F"/>
    <w:rsid w:val="007C1524"/>
    <w:rsid w:val="007E7488"/>
    <w:rsid w:val="008523ED"/>
    <w:rsid w:val="008A4484"/>
    <w:rsid w:val="008B0E99"/>
    <w:rsid w:val="008B2EA0"/>
    <w:rsid w:val="008C3D28"/>
    <w:rsid w:val="008C4421"/>
    <w:rsid w:val="008E0488"/>
    <w:rsid w:val="008E2231"/>
    <w:rsid w:val="008E2DCB"/>
    <w:rsid w:val="009220CE"/>
    <w:rsid w:val="009243FB"/>
    <w:rsid w:val="009773EE"/>
    <w:rsid w:val="009A3BE3"/>
    <w:rsid w:val="009F06DB"/>
    <w:rsid w:val="00A02F7A"/>
    <w:rsid w:val="00A13DE6"/>
    <w:rsid w:val="00A44145"/>
    <w:rsid w:val="00AD5E16"/>
    <w:rsid w:val="00B5282A"/>
    <w:rsid w:val="00BD16F8"/>
    <w:rsid w:val="00BE59D4"/>
    <w:rsid w:val="00BE7589"/>
    <w:rsid w:val="00C02935"/>
    <w:rsid w:val="00C136AB"/>
    <w:rsid w:val="00C36594"/>
    <w:rsid w:val="00C45C82"/>
    <w:rsid w:val="00C63DC4"/>
    <w:rsid w:val="00C72A40"/>
    <w:rsid w:val="00C74536"/>
    <w:rsid w:val="00C77DCE"/>
    <w:rsid w:val="00CB04AE"/>
    <w:rsid w:val="00D75C53"/>
    <w:rsid w:val="00DB07FE"/>
    <w:rsid w:val="00DC1329"/>
    <w:rsid w:val="00DD497B"/>
    <w:rsid w:val="00DE382C"/>
    <w:rsid w:val="00DE5088"/>
    <w:rsid w:val="00E7617B"/>
    <w:rsid w:val="00E8713A"/>
    <w:rsid w:val="00EC72F6"/>
    <w:rsid w:val="00EF36F1"/>
    <w:rsid w:val="00F0265A"/>
    <w:rsid w:val="00F06DDA"/>
    <w:rsid w:val="00F53FD8"/>
    <w:rsid w:val="00F6773C"/>
    <w:rsid w:val="00F80985"/>
    <w:rsid w:val="00FC01FF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35D7"/>
  <w15:chartTrackingRefBased/>
  <w15:docId w15:val="{F4C17E78-6AC4-4CD3-9799-41E279C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1FF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072F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88"/>
  </w:style>
  <w:style w:type="paragraph" w:styleId="Footer">
    <w:name w:val="footer"/>
    <w:basedOn w:val="Normal"/>
    <w:link w:val="FooterChar"/>
    <w:uiPriority w:val="99"/>
    <w:unhideWhenUsed/>
    <w:rsid w:val="00DE5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88"/>
  </w:style>
  <w:style w:type="character" w:styleId="Hyperlink">
    <w:name w:val="Hyperlink"/>
    <w:basedOn w:val="DefaultParagraphFont"/>
    <w:uiPriority w:val="99"/>
    <w:unhideWhenUsed/>
    <w:rsid w:val="008A448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6DDA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6D45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lGrants@wildernessalli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ernessallian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ndy@wildernessallianc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Welsh</dc:creator>
  <cp:keywords/>
  <dc:description/>
  <cp:lastModifiedBy>Randy Welsh</cp:lastModifiedBy>
  <cp:revision>7</cp:revision>
  <dcterms:created xsi:type="dcterms:W3CDTF">2019-02-16T19:29:00Z</dcterms:created>
  <dcterms:modified xsi:type="dcterms:W3CDTF">2021-03-17T17:46:00Z</dcterms:modified>
</cp:coreProperties>
</file>