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0C0CD" w14:textId="6D252422" w:rsidR="000E555A" w:rsidRPr="00EE0696" w:rsidRDefault="000E555A" w:rsidP="00492E9E">
      <w:pPr>
        <w:keepNext/>
        <w:spacing w:after="0" w:line="480" w:lineRule="auto"/>
        <w:outlineLvl w:val="0"/>
        <w:rPr>
          <w:rFonts w:ascii="Arial" w:eastAsia="Yu Mincho" w:hAnsi="Arial" w:cs="Arial"/>
          <w:color w:val="2D2940"/>
          <w:kern w:val="0"/>
          <w:sz w:val="20"/>
          <w:szCs w:val="20"/>
          <w:lang w:val="en-US"/>
          <w14:ligatures w14:val="none"/>
        </w:rPr>
      </w:pPr>
      <w:bookmarkStart w:id="0" w:name="_Toc219188638"/>
      <w:bookmarkStart w:id="1" w:name="_Hlk181789429"/>
      <w:r w:rsidRPr="00EE0696">
        <w:rPr>
          <w:rFonts w:ascii="Arial" w:eastAsia="Yu Mincho" w:hAnsi="Arial" w:cs="Arial"/>
          <w:b/>
          <w:bCs/>
          <w:color w:val="2D2940"/>
          <w:kern w:val="0"/>
          <w:sz w:val="20"/>
          <w:szCs w:val="20"/>
          <w:lang w:val="en-US"/>
          <w14:ligatures w14:val="none"/>
        </w:rPr>
        <w:t xml:space="preserve">Author: </w:t>
      </w:r>
      <w:r w:rsidR="00194844" w:rsidRPr="00EE0696">
        <w:rPr>
          <w:rFonts w:ascii="Arial" w:eastAsia="Yu Mincho" w:hAnsi="Arial" w:cs="Arial"/>
          <w:color w:val="2D2940"/>
          <w:kern w:val="0"/>
          <w:sz w:val="20"/>
          <w:szCs w:val="20"/>
          <w:lang w:val="en-US"/>
          <w14:ligatures w14:val="none"/>
        </w:rPr>
        <w:t>Head of People and Culture</w:t>
      </w:r>
      <w:bookmarkEnd w:id="0"/>
      <w:r w:rsidR="00ED0714" w:rsidRPr="00EE0696">
        <w:rPr>
          <w:rFonts w:ascii="Arial" w:eastAsia="Yu Mincho" w:hAnsi="Arial" w:cs="Arial"/>
          <w:color w:val="2D2940"/>
          <w:kern w:val="0"/>
          <w:sz w:val="20"/>
          <w:szCs w:val="20"/>
          <w:lang w:val="en-US"/>
          <w14:ligatures w14:val="none"/>
        </w:rPr>
        <w:t xml:space="preserve"> </w:t>
      </w:r>
    </w:p>
    <w:p w14:paraId="730162F1" w14:textId="3DA22A12" w:rsidR="000E555A" w:rsidRPr="00EE0696" w:rsidRDefault="00194844" w:rsidP="00492E9E">
      <w:pPr>
        <w:keepNext/>
        <w:spacing w:after="0" w:line="480" w:lineRule="auto"/>
        <w:outlineLvl w:val="0"/>
        <w:rPr>
          <w:rFonts w:ascii="Arial" w:eastAsia="Times New Roman" w:hAnsi="Arial" w:cs="Arial"/>
          <w:color w:val="2D2940"/>
          <w:kern w:val="0"/>
          <w:sz w:val="20"/>
          <w:szCs w:val="20"/>
          <w:lang w:val="en-US"/>
          <w14:ligatures w14:val="none"/>
        </w:rPr>
      </w:pPr>
      <w:bookmarkStart w:id="2" w:name="_Toc219188639"/>
      <w:r w:rsidRPr="00EE0696">
        <w:rPr>
          <w:rFonts w:ascii="Arial" w:eastAsia="Times New Roman" w:hAnsi="Arial" w:cs="Arial"/>
          <w:b/>
          <w:bCs/>
          <w:color w:val="2D2940"/>
          <w:kern w:val="0"/>
          <w:sz w:val="20"/>
          <w:szCs w:val="20"/>
          <w:lang w:val="en-US"/>
          <w14:ligatures w14:val="none"/>
        </w:rPr>
        <w:t>Policy Review Date</w:t>
      </w:r>
      <w:r w:rsidR="000E555A" w:rsidRPr="00EE0696">
        <w:rPr>
          <w:rFonts w:ascii="Arial" w:eastAsia="Times New Roman" w:hAnsi="Arial" w:cs="Arial"/>
          <w:b/>
          <w:bCs/>
          <w:color w:val="2D2940"/>
          <w:kern w:val="0"/>
          <w:sz w:val="20"/>
          <w:szCs w:val="20"/>
          <w:lang w:val="en-US"/>
          <w14:ligatures w14:val="none"/>
        </w:rPr>
        <w:t xml:space="preserve">: </w:t>
      </w:r>
      <w:r w:rsidR="00484DE4" w:rsidRPr="00EE0696">
        <w:rPr>
          <w:rFonts w:ascii="Arial" w:eastAsia="Times New Roman" w:hAnsi="Arial" w:cs="Arial"/>
          <w:color w:val="2D2940"/>
          <w:kern w:val="0"/>
          <w:sz w:val="20"/>
          <w:szCs w:val="20"/>
          <w:lang w:val="en-US"/>
          <w14:ligatures w14:val="none"/>
        </w:rPr>
        <w:t>04</w:t>
      </w:r>
      <w:r w:rsidR="00484DE4" w:rsidRPr="00EE0696">
        <w:rPr>
          <w:rFonts w:ascii="Arial" w:eastAsia="Times New Roman" w:hAnsi="Arial" w:cs="Arial"/>
          <w:color w:val="2D2940"/>
          <w:kern w:val="0"/>
          <w:sz w:val="20"/>
          <w:szCs w:val="20"/>
          <w:vertAlign w:val="superscript"/>
          <w:lang w:val="en-US"/>
          <w14:ligatures w14:val="none"/>
        </w:rPr>
        <w:t>th</w:t>
      </w:r>
      <w:r w:rsidR="00484DE4" w:rsidRPr="00EE0696">
        <w:rPr>
          <w:rFonts w:ascii="Arial" w:eastAsia="Times New Roman" w:hAnsi="Arial" w:cs="Arial"/>
          <w:color w:val="2D2940"/>
          <w:kern w:val="0"/>
          <w:sz w:val="20"/>
          <w:szCs w:val="20"/>
          <w:lang w:val="en-US"/>
          <w14:ligatures w14:val="none"/>
        </w:rPr>
        <w:t xml:space="preserve"> December 2025</w:t>
      </w:r>
      <w:bookmarkEnd w:id="2"/>
    </w:p>
    <w:p w14:paraId="173DBC07" w14:textId="77777777" w:rsidR="000E555A" w:rsidRPr="00EE0696" w:rsidRDefault="000E555A" w:rsidP="00492E9E">
      <w:pPr>
        <w:spacing w:after="0" w:line="480" w:lineRule="auto"/>
        <w:rPr>
          <w:rFonts w:ascii="Arial" w:eastAsia="Yu Mincho" w:hAnsi="Arial" w:cs="Arial"/>
          <w:kern w:val="0"/>
          <w:sz w:val="20"/>
          <w:szCs w:val="20"/>
          <w:lang w:val="en-US"/>
          <w14:ligatures w14:val="none"/>
        </w:rPr>
      </w:pPr>
    </w:p>
    <w:tbl>
      <w:tblPr>
        <w:tblW w:w="10913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0913"/>
      </w:tblGrid>
      <w:tr w:rsidR="000E555A" w:rsidRPr="00EE0696" w14:paraId="57572D03" w14:textId="77777777" w:rsidTr="00484DE4">
        <w:trPr>
          <w:cantSplit/>
          <w:trHeight w:val="709"/>
        </w:trPr>
        <w:tc>
          <w:tcPr>
            <w:tcW w:w="10913" w:type="dxa"/>
            <w:tcBorders>
              <w:top w:val="single" w:sz="18" w:space="0" w:color="E15D68"/>
              <w:left w:val="single" w:sz="18" w:space="0" w:color="E15D68"/>
              <w:bottom w:val="single" w:sz="18" w:space="0" w:color="E15D68"/>
              <w:right w:val="single" w:sz="18" w:space="0" w:color="E15D68"/>
            </w:tcBorders>
          </w:tcPr>
          <w:p w14:paraId="3663116A" w14:textId="77777777" w:rsidR="000E555A" w:rsidRPr="00EE0696" w:rsidRDefault="000E555A" w:rsidP="00492E9E">
            <w:pPr>
              <w:keepNext/>
              <w:spacing w:after="0" w:line="480" w:lineRule="auto"/>
              <w:outlineLvl w:val="1"/>
              <w:rPr>
                <w:rFonts w:ascii="Arial" w:eastAsia="Yu Mincho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bookmarkStart w:id="3" w:name="_Toc219188640"/>
            <w:r w:rsidRPr="00EE0696">
              <w:rPr>
                <w:rFonts w:ascii="Arial" w:eastAsia="Yu Mincho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SUMMARY</w:t>
            </w:r>
            <w:bookmarkEnd w:id="3"/>
          </w:p>
          <w:p w14:paraId="742473F7" w14:textId="77777777" w:rsidR="00BC221D" w:rsidRPr="00EE0696" w:rsidRDefault="00BC221D" w:rsidP="00492E9E">
            <w:pPr>
              <w:keepNext/>
              <w:spacing w:after="0" w:line="480" w:lineRule="auto"/>
              <w:outlineLvl w:val="1"/>
              <w:rPr>
                <w:rFonts w:ascii="Arial" w:eastAsia="Yu Mincho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953D758" w14:textId="6577EA46" w:rsidR="005119EC" w:rsidRPr="00EE0696" w:rsidRDefault="005119EC" w:rsidP="00492E9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696">
              <w:rPr>
                <w:rFonts w:ascii="Arial" w:hAnsi="Arial" w:cs="Arial"/>
                <w:sz w:val="20"/>
                <w:szCs w:val="20"/>
              </w:rPr>
              <w:t xml:space="preserve">This document sets out the West London Waste Authority (WLWA) </w:t>
            </w:r>
            <w:r w:rsidR="00AA04B6" w:rsidRPr="00EE0696">
              <w:rPr>
                <w:rFonts w:ascii="Arial" w:hAnsi="Arial" w:cs="Arial"/>
                <w:sz w:val="20"/>
                <w:szCs w:val="20"/>
              </w:rPr>
              <w:t>Modern Slavery and Human Trafficking</w:t>
            </w:r>
            <w:r w:rsidR="00E24891" w:rsidRPr="00EE06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0696">
              <w:rPr>
                <w:rFonts w:ascii="Arial" w:hAnsi="Arial" w:cs="Arial"/>
                <w:sz w:val="20"/>
                <w:szCs w:val="20"/>
              </w:rPr>
              <w:t>Policy in full and should be referred to for official guidance and interpretation.</w:t>
            </w:r>
          </w:p>
          <w:p w14:paraId="20794328" w14:textId="77777777" w:rsidR="005119EC" w:rsidRPr="00EE0696" w:rsidRDefault="005119EC" w:rsidP="00492E9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696">
              <w:rPr>
                <w:rFonts w:ascii="Arial" w:hAnsi="Arial" w:cs="Arial"/>
                <w:sz w:val="20"/>
                <w:szCs w:val="20"/>
              </w:rPr>
              <w:t>To ensure it is accessible, we can provide this policy in alternative formats—such as Easy Read, large print—on request. These formats are designed to support individuals with different communication needs.</w:t>
            </w:r>
          </w:p>
          <w:p w14:paraId="6712167E" w14:textId="77777777" w:rsidR="005119EC" w:rsidRPr="00EE0696" w:rsidRDefault="005119EC" w:rsidP="00492E9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696">
              <w:rPr>
                <w:rFonts w:ascii="Arial" w:hAnsi="Arial" w:cs="Arial"/>
                <w:sz w:val="20"/>
                <w:szCs w:val="20"/>
              </w:rPr>
              <w:t>If you require this document in another format, please contact People and Culture Services at hr@westlondonwaste.gov.uk</w:t>
            </w:r>
          </w:p>
          <w:p w14:paraId="4CAE5747" w14:textId="133928AD" w:rsidR="000E555A" w:rsidRPr="00EE0696" w:rsidRDefault="000E555A" w:rsidP="00492E9E">
            <w:pPr>
              <w:spacing w:after="120" w:line="480" w:lineRule="auto"/>
              <w:rPr>
                <w:rFonts w:ascii="Arial" w:eastAsia="Yu Mincho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E555A" w:rsidRPr="00EE0696" w14:paraId="6C150054" w14:textId="77777777" w:rsidTr="00484DE4">
        <w:trPr>
          <w:cantSplit/>
          <w:trHeight w:val="79"/>
        </w:trPr>
        <w:tc>
          <w:tcPr>
            <w:tcW w:w="10913" w:type="dxa"/>
            <w:tcBorders>
              <w:top w:val="single" w:sz="18" w:space="0" w:color="E15D68"/>
              <w:bottom w:val="single" w:sz="18" w:space="0" w:color="E15D68"/>
            </w:tcBorders>
          </w:tcPr>
          <w:p w14:paraId="4666AD59" w14:textId="77777777" w:rsidR="000E555A" w:rsidRPr="00EE0696" w:rsidRDefault="000E555A" w:rsidP="00492E9E">
            <w:pPr>
              <w:spacing w:after="120" w:line="480" w:lineRule="auto"/>
              <w:rPr>
                <w:rFonts w:ascii="Arial" w:eastAsia="Yu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E555A" w:rsidRPr="00EE0696" w14:paraId="09EA6596" w14:textId="77777777" w:rsidTr="00484DE4">
        <w:trPr>
          <w:cantSplit/>
          <w:trHeight w:val="1895"/>
        </w:trPr>
        <w:tc>
          <w:tcPr>
            <w:tcW w:w="10913" w:type="dxa"/>
            <w:tcBorders>
              <w:top w:val="single" w:sz="18" w:space="0" w:color="E15D68"/>
              <w:left w:val="single" w:sz="18" w:space="0" w:color="E15D68"/>
              <w:bottom w:val="single" w:sz="18" w:space="0" w:color="E15D68"/>
              <w:right w:val="single" w:sz="18" w:space="0" w:color="E15D68"/>
            </w:tcBorders>
          </w:tcPr>
          <w:p w14:paraId="7CBA7DEA" w14:textId="3F35416B" w:rsidR="000E555A" w:rsidRPr="00EE0696" w:rsidRDefault="002C1D48" w:rsidP="00492E9E">
            <w:pPr>
              <w:keepNext/>
              <w:spacing w:after="0" w:line="480" w:lineRule="auto"/>
              <w:outlineLvl w:val="1"/>
              <w:rPr>
                <w:rFonts w:ascii="Arial" w:eastAsia="Yu Mincho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bookmarkStart w:id="4" w:name="_Toc219188641"/>
            <w:r w:rsidRPr="00EE0696">
              <w:rPr>
                <w:rFonts w:ascii="Arial" w:eastAsia="Yu Mincho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Document Control</w:t>
            </w:r>
            <w:bookmarkEnd w:id="4"/>
          </w:p>
          <w:p w14:paraId="0A317CBA" w14:textId="77777777" w:rsidR="00C7524B" w:rsidRPr="00EE0696" w:rsidRDefault="00C7524B" w:rsidP="00492E9E">
            <w:pPr>
              <w:spacing w:after="0" w:line="480" w:lineRule="auto"/>
              <w:rPr>
                <w:rFonts w:ascii="Arial" w:eastAsia="Yu Mincho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F124DC3" w14:textId="7AA7ACC0" w:rsidR="00E24891" w:rsidRPr="00EE0696" w:rsidRDefault="00E24891" w:rsidP="00492E9E">
            <w:pPr>
              <w:keepNext/>
              <w:spacing w:after="0" w:line="480" w:lineRule="auto"/>
              <w:outlineLvl w:val="0"/>
              <w:rPr>
                <w:rFonts w:ascii="Arial" w:eastAsia="Times New Roman" w:hAnsi="Arial" w:cs="Arial"/>
                <w:b/>
                <w:bCs/>
                <w:color w:val="2D2940"/>
                <w:kern w:val="0"/>
                <w:sz w:val="20"/>
                <w:szCs w:val="20"/>
                <w:lang w:val="en-US"/>
                <w14:ligatures w14:val="none"/>
              </w:rPr>
            </w:pPr>
            <w:bookmarkStart w:id="5" w:name="_Toc219188642"/>
            <w:r w:rsidRPr="00EE0696">
              <w:rPr>
                <w:rFonts w:ascii="Arial" w:eastAsia="Times New Roman" w:hAnsi="Arial" w:cs="Arial"/>
                <w:b/>
                <w:bCs/>
                <w:color w:val="2D2940"/>
                <w:kern w:val="0"/>
                <w:sz w:val="20"/>
                <w:szCs w:val="20"/>
                <w:lang w:val="en-US"/>
                <w14:ligatures w14:val="none"/>
              </w:rPr>
              <w:t xml:space="preserve">Version: </w:t>
            </w:r>
            <w:r w:rsidRPr="00EE0696">
              <w:rPr>
                <w:rFonts w:ascii="Arial" w:eastAsia="Times New Roman" w:hAnsi="Arial" w:cs="Arial"/>
                <w:color w:val="2D2940"/>
                <w:kern w:val="0"/>
                <w:sz w:val="20"/>
                <w:szCs w:val="20"/>
                <w:lang w:val="en-US"/>
                <w14:ligatures w14:val="none"/>
              </w:rPr>
              <w:t>1.</w:t>
            </w:r>
            <w:r w:rsidR="00862DCF" w:rsidRPr="00EE0696">
              <w:rPr>
                <w:rFonts w:ascii="Arial" w:eastAsia="Times New Roman" w:hAnsi="Arial" w:cs="Arial"/>
                <w:color w:val="2D2940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bookmarkEnd w:id="5"/>
          </w:p>
          <w:p w14:paraId="6C3DFE1D" w14:textId="1985EEDB" w:rsidR="00E24891" w:rsidRPr="00EE0696" w:rsidRDefault="00E24891" w:rsidP="00492E9E">
            <w:pPr>
              <w:keepNext/>
              <w:spacing w:after="0" w:line="480" w:lineRule="auto"/>
              <w:outlineLvl w:val="0"/>
              <w:rPr>
                <w:rFonts w:ascii="Arial" w:eastAsia="Times New Roman" w:hAnsi="Arial" w:cs="Arial"/>
                <w:color w:val="2D2940"/>
                <w:kern w:val="0"/>
                <w:sz w:val="20"/>
                <w:szCs w:val="20"/>
                <w:lang w:val="en-US"/>
                <w14:ligatures w14:val="none"/>
              </w:rPr>
            </w:pPr>
            <w:bookmarkStart w:id="6" w:name="_Toc219188643"/>
            <w:r w:rsidRPr="00EE0696">
              <w:rPr>
                <w:rFonts w:ascii="Arial" w:eastAsia="Times New Roman" w:hAnsi="Arial" w:cs="Arial"/>
                <w:b/>
                <w:bCs/>
                <w:color w:val="2D2940"/>
                <w:kern w:val="0"/>
                <w:sz w:val="20"/>
                <w:szCs w:val="20"/>
                <w:lang w:val="en-US"/>
                <w14:ligatures w14:val="none"/>
              </w:rPr>
              <w:t xml:space="preserve">Superseded: </w:t>
            </w:r>
            <w:r w:rsidR="00862DCF" w:rsidRPr="00EE0696">
              <w:rPr>
                <w:rFonts w:ascii="Arial" w:eastAsia="Times New Roman" w:hAnsi="Arial" w:cs="Arial"/>
                <w:color w:val="2D2940"/>
                <w:kern w:val="0"/>
                <w:sz w:val="20"/>
                <w:szCs w:val="20"/>
                <w:lang w:val="en-US"/>
                <w14:ligatures w14:val="none"/>
              </w:rPr>
              <w:t>N/A</w:t>
            </w:r>
            <w:bookmarkEnd w:id="6"/>
          </w:p>
          <w:p w14:paraId="0B841574" w14:textId="09677214" w:rsidR="00C7524B" w:rsidRPr="00EE0696" w:rsidRDefault="00E24891" w:rsidP="00492E9E">
            <w:pPr>
              <w:keepNext/>
              <w:spacing w:after="0" w:line="480" w:lineRule="auto"/>
              <w:outlineLvl w:val="0"/>
              <w:rPr>
                <w:rFonts w:ascii="Arial" w:eastAsia="Times New Roman" w:hAnsi="Arial" w:cs="Arial"/>
                <w:b/>
                <w:bCs/>
                <w:color w:val="2D2940"/>
                <w:kern w:val="0"/>
                <w:sz w:val="20"/>
                <w:szCs w:val="20"/>
                <w:lang w:val="en-US"/>
                <w14:ligatures w14:val="none"/>
              </w:rPr>
            </w:pPr>
            <w:bookmarkStart w:id="7" w:name="_Toc219188644"/>
            <w:r w:rsidRPr="00EE0696">
              <w:rPr>
                <w:rFonts w:ascii="Arial" w:eastAsia="Times New Roman" w:hAnsi="Arial" w:cs="Arial"/>
                <w:b/>
                <w:bCs/>
                <w:color w:val="2D2940"/>
                <w:kern w:val="0"/>
                <w:sz w:val="20"/>
                <w:szCs w:val="20"/>
                <w:lang w:val="en-US"/>
                <w14:ligatures w14:val="none"/>
              </w:rPr>
              <w:t>Next Review Date:</w:t>
            </w:r>
            <w:r w:rsidR="0097156D" w:rsidRPr="00EE0696">
              <w:rPr>
                <w:rFonts w:ascii="Arial" w:eastAsia="Times New Roman" w:hAnsi="Arial" w:cs="Arial"/>
                <w:b/>
                <w:bCs/>
                <w:color w:val="2D294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97156D" w:rsidRPr="00EE0696">
              <w:rPr>
                <w:rFonts w:ascii="Arial" w:eastAsia="Times New Roman" w:hAnsi="Arial" w:cs="Arial"/>
                <w:color w:val="2D2940"/>
                <w:kern w:val="0"/>
                <w:sz w:val="20"/>
                <w:szCs w:val="20"/>
                <w:lang w:val="en-US"/>
                <w14:ligatures w14:val="none"/>
              </w:rPr>
              <w:t>January 2027</w:t>
            </w:r>
            <w:bookmarkEnd w:id="7"/>
          </w:p>
          <w:p w14:paraId="52ED22B4" w14:textId="77777777" w:rsidR="005F5F71" w:rsidRPr="00EE0696" w:rsidRDefault="005F5F71" w:rsidP="00492E9E">
            <w:pPr>
              <w:keepNext/>
              <w:spacing w:after="0" w:line="480" w:lineRule="auto"/>
              <w:outlineLvl w:val="0"/>
              <w:rPr>
                <w:rFonts w:ascii="Arial" w:eastAsia="Times New Roman" w:hAnsi="Arial" w:cs="Arial"/>
                <w:b/>
                <w:bCs/>
                <w:color w:val="2D294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F0EF7C2" w14:textId="77777777" w:rsidR="005F5F71" w:rsidRPr="00EE0696" w:rsidRDefault="005F5F71" w:rsidP="00492E9E">
            <w:pPr>
              <w:keepNext/>
              <w:spacing w:after="0" w:line="480" w:lineRule="auto"/>
              <w:outlineLvl w:val="0"/>
              <w:rPr>
                <w:rFonts w:ascii="Arial" w:eastAsia="Times New Roman" w:hAnsi="Arial" w:cs="Arial"/>
                <w:b/>
                <w:bCs/>
                <w:color w:val="2D2940"/>
                <w:kern w:val="0"/>
                <w:sz w:val="20"/>
                <w:szCs w:val="20"/>
                <w:lang w:val="en-US"/>
                <w14:ligatures w14:val="none"/>
              </w:rPr>
            </w:pPr>
          </w:p>
          <w:sdt>
            <w:sdtPr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en-GB"/>
                <w14:ligatures w14:val="standardContextual"/>
              </w:rPr>
              <w:id w:val="-2105031712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  <w:noProof/>
              </w:rPr>
            </w:sdtEndPr>
            <w:sdtContent>
              <w:p w14:paraId="3E0E3162" w14:textId="6E800B71" w:rsidR="0085269F" w:rsidRPr="00EE0696" w:rsidRDefault="0085269F" w:rsidP="00492E9E">
                <w:pPr>
                  <w:pStyle w:val="TOCHeading"/>
                  <w:spacing w:line="48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EE0696">
                  <w:rPr>
                    <w:rFonts w:ascii="Arial" w:hAnsi="Arial" w:cs="Arial"/>
                    <w:sz w:val="20"/>
                    <w:szCs w:val="20"/>
                  </w:rPr>
                  <w:t>Table of Contents</w:t>
                </w:r>
              </w:p>
              <w:p w14:paraId="24AAA87C" w14:textId="2EE48579" w:rsidR="0097156D" w:rsidRPr="00EE0696" w:rsidRDefault="0085269F" w:rsidP="00492E9E">
                <w:pPr>
                  <w:pStyle w:val="TOC1"/>
                  <w:tabs>
                    <w:tab w:val="right" w:leader="dot" w:pos="10194"/>
                  </w:tabs>
                  <w:spacing w:line="480" w:lineRule="auto"/>
                  <w:rPr>
                    <w:rFonts w:ascii="Arial" w:eastAsiaTheme="minorEastAsia" w:hAnsi="Arial" w:cs="Arial"/>
                    <w:noProof/>
                    <w:sz w:val="20"/>
                    <w:szCs w:val="20"/>
                    <w:lang w:eastAsia="en-GB"/>
                  </w:rPr>
                </w:pPr>
                <w:r w:rsidRPr="00EE0696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Pr="00EE0696">
                  <w:rPr>
                    <w:rFonts w:ascii="Arial" w:hAnsi="Arial" w:cs="Arial"/>
                    <w:sz w:val="20"/>
                    <w:szCs w:val="20"/>
                  </w:rPr>
                  <w:instrText xml:space="preserve"> TOC \o "1-3" \h \z \u </w:instrText>
                </w:r>
                <w:r w:rsidRPr="00EE0696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hyperlink w:anchor="_Toc219188638" w:history="1">
                  <w:r w:rsidR="0097156D" w:rsidRPr="00EE0696">
                    <w:rPr>
                      <w:rStyle w:val="Hyperlink"/>
                      <w:rFonts w:ascii="Arial" w:eastAsia="Yu Mincho" w:hAnsi="Arial" w:cs="Arial"/>
                      <w:b/>
                      <w:bCs/>
                      <w:noProof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 xml:space="preserve">Author: </w:t>
                  </w:r>
                  <w:r w:rsidR="0097156D" w:rsidRPr="00EE0696">
                    <w:rPr>
                      <w:rStyle w:val="Hyperlink"/>
                      <w:rFonts w:ascii="Arial" w:eastAsia="Yu Mincho" w:hAnsi="Arial" w:cs="Arial"/>
                      <w:noProof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Head of People and Culture</w:t>
                  </w:r>
                  <w:r w:rsidR="0097156D"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ab/>
                  </w:r>
                  <w:r w:rsidR="0097156D"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begin"/>
                  </w:r>
                  <w:r w:rsidR="0097156D"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instrText xml:space="preserve"> PAGEREF _Toc219188638 \h </w:instrText>
                  </w:r>
                  <w:r w:rsidR="0097156D"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</w:r>
                  <w:r w:rsidR="0097156D"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separate"/>
                  </w:r>
                  <w:r w:rsidR="0097156D"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>1</w:t>
                  </w:r>
                  <w:r w:rsidR="0097156D"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end"/>
                  </w:r>
                </w:hyperlink>
              </w:p>
              <w:p w14:paraId="420E5492" w14:textId="4EDC3BD8" w:rsidR="0097156D" w:rsidRPr="00EE0696" w:rsidRDefault="0097156D" w:rsidP="00492E9E">
                <w:pPr>
                  <w:pStyle w:val="TOC1"/>
                  <w:tabs>
                    <w:tab w:val="right" w:leader="dot" w:pos="10194"/>
                  </w:tabs>
                  <w:spacing w:line="480" w:lineRule="auto"/>
                  <w:rPr>
                    <w:rFonts w:ascii="Arial" w:eastAsiaTheme="minorEastAsia" w:hAnsi="Arial" w:cs="Arial"/>
                    <w:noProof/>
                    <w:sz w:val="20"/>
                    <w:szCs w:val="20"/>
                    <w:lang w:eastAsia="en-GB"/>
                  </w:rPr>
                </w:pPr>
                <w:hyperlink w:anchor="_Toc219188639" w:history="1">
                  <w:r w:rsidRPr="00EE0696">
                    <w:rPr>
                      <w:rStyle w:val="Hyperlink"/>
                      <w:rFonts w:ascii="Arial" w:eastAsia="Times New Roman" w:hAnsi="Arial" w:cs="Arial"/>
                      <w:b/>
                      <w:bCs/>
                      <w:noProof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 xml:space="preserve">Policy Review Date: </w:t>
                  </w:r>
                  <w:r w:rsidRPr="00EE0696">
                    <w:rPr>
                      <w:rStyle w:val="Hyperlink"/>
                      <w:rFonts w:ascii="Arial" w:eastAsia="Times New Roman" w:hAnsi="Arial" w:cs="Arial"/>
                      <w:noProof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04</w:t>
                  </w:r>
                  <w:r w:rsidRPr="00EE0696">
                    <w:rPr>
                      <w:rStyle w:val="Hyperlink"/>
                      <w:rFonts w:ascii="Arial" w:eastAsia="Times New Roman" w:hAnsi="Arial" w:cs="Arial"/>
                      <w:noProof/>
                      <w:kern w:val="0"/>
                      <w:sz w:val="20"/>
                      <w:szCs w:val="20"/>
                      <w:vertAlign w:val="superscript"/>
                      <w:lang w:val="en-US"/>
                      <w14:ligatures w14:val="none"/>
                    </w:rPr>
                    <w:t>th</w:t>
                  </w:r>
                  <w:r w:rsidRPr="00EE0696">
                    <w:rPr>
                      <w:rStyle w:val="Hyperlink"/>
                      <w:rFonts w:ascii="Arial" w:eastAsia="Times New Roman" w:hAnsi="Arial" w:cs="Arial"/>
                      <w:noProof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 xml:space="preserve"> December 2025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ab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begin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instrText xml:space="preserve"> PAGEREF _Toc219188639 \h </w:instrTex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separate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>1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end"/>
                  </w:r>
                </w:hyperlink>
              </w:p>
              <w:p w14:paraId="3ACF2F5E" w14:textId="3A071F96" w:rsidR="0097156D" w:rsidRPr="00EE0696" w:rsidRDefault="0097156D" w:rsidP="00492E9E">
                <w:pPr>
                  <w:pStyle w:val="TOC2"/>
                  <w:tabs>
                    <w:tab w:val="right" w:leader="dot" w:pos="10194"/>
                  </w:tabs>
                  <w:spacing w:line="480" w:lineRule="auto"/>
                  <w:rPr>
                    <w:rFonts w:ascii="Arial" w:eastAsiaTheme="minorEastAsia" w:hAnsi="Arial" w:cs="Arial"/>
                    <w:noProof/>
                    <w:sz w:val="20"/>
                    <w:szCs w:val="20"/>
                    <w:lang w:eastAsia="en-GB"/>
                  </w:rPr>
                </w:pPr>
                <w:hyperlink w:anchor="_Toc219188640" w:history="1">
                  <w:r w:rsidRPr="00EE0696">
                    <w:rPr>
                      <w:rStyle w:val="Hyperlink"/>
                      <w:rFonts w:ascii="Arial" w:eastAsia="Yu Mincho" w:hAnsi="Arial" w:cs="Arial"/>
                      <w:b/>
                      <w:noProof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SUMMARY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ab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begin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instrText xml:space="preserve"> PAGEREF _Toc219188640 \h </w:instrTex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separate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>1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end"/>
                  </w:r>
                </w:hyperlink>
              </w:p>
              <w:p w14:paraId="39590A2E" w14:textId="2552070A" w:rsidR="0097156D" w:rsidRPr="00EE0696" w:rsidRDefault="0097156D" w:rsidP="00492E9E">
                <w:pPr>
                  <w:pStyle w:val="TOC2"/>
                  <w:tabs>
                    <w:tab w:val="right" w:leader="dot" w:pos="10194"/>
                  </w:tabs>
                  <w:spacing w:line="480" w:lineRule="auto"/>
                  <w:rPr>
                    <w:rFonts w:ascii="Arial" w:eastAsiaTheme="minorEastAsia" w:hAnsi="Arial" w:cs="Arial"/>
                    <w:noProof/>
                    <w:sz w:val="20"/>
                    <w:szCs w:val="20"/>
                    <w:lang w:eastAsia="en-GB"/>
                  </w:rPr>
                </w:pPr>
                <w:hyperlink w:anchor="_Toc219188641" w:history="1">
                  <w:r w:rsidRPr="00EE0696">
                    <w:rPr>
                      <w:rStyle w:val="Hyperlink"/>
                      <w:rFonts w:ascii="Arial" w:eastAsia="Yu Mincho" w:hAnsi="Arial" w:cs="Arial"/>
                      <w:b/>
                      <w:noProof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Document Control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ab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begin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instrText xml:space="preserve"> PAGEREF _Toc219188641 \h </w:instrTex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separate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>1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end"/>
                  </w:r>
                </w:hyperlink>
              </w:p>
              <w:p w14:paraId="27E8692B" w14:textId="23212A08" w:rsidR="0097156D" w:rsidRPr="00EE0696" w:rsidRDefault="0097156D" w:rsidP="00492E9E">
                <w:pPr>
                  <w:pStyle w:val="TOC1"/>
                  <w:tabs>
                    <w:tab w:val="right" w:leader="dot" w:pos="10194"/>
                  </w:tabs>
                  <w:spacing w:line="480" w:lineRule="auto"/>
                  <w:rPr>
                    <w:rFonts w:ascii="Arial" w:eastAsiaTheme="minorEastAsia" w:hAnsi="Arial" w:cs="Arial"/>
                    <w:noProof/>
                    <w:sz w:val="20"/>
                    <w:szCs w:val="20"/>
                    <w:lang w:eastAsia="en-GB"/>
                  </w:rPr>
                </w:pPr>
                <w:hyperlink w:anchor="_Toc219188642" w:history="1">
                  <w:r w:rsidRPr="00EE0696">
                    <w:rPr>
                      <w:rStyle w:val="Hyperlink"/>
                      <w:rFonts w:ascii="Arial" w:eastAsia="Times New Roman" w:hAnsi="Arial" w:cs="Arial"/>
                      <w:b/>
                      <w:bCs/>
                      <w:noProof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 xml:space="preserve">Version: </w:t>
                  </w:r>
                  <w:r w:rsidRPr="00EE0696">
                    <w:rPr>
                      <w:rStyle w:val="Hyperlink"/>
                      <w:rFonts w:ascii="Arial" w:eastAsia="Times New Roman" w:hAnsi="Arial" w:cs="Arial"/>
                      <w:noProof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1.0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ab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begin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instrText xml:space="preserve"> PAGEREF _Toc219188642 \h </w:instrTex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separate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>1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end"/>
                  </w:r>
                </w:hyperlink>
              </w:p>
              <w:p w14:paraId="1A176406" w14:textId="6993E406" w:rsidR="0097156D" w:rsidRPr="00EE0696" w:rsidRDefault="0097156D" w:rsidP="00492E9E">
                <w:pPr>
                  <w:pStyle w:val="TOC1"/>
                  <w:tabs>
                    <w:tab w:val="right" w:leader="dot" w:pos="10194"/>
                  </w:tabs>
                  <w:spacing w:line="480" w:lineRule="auto"/>
                  <w:rPr>
                    <w:rFonts w:ascii="Arial" w:eastAsiaTheme="minorEastAsia" w:hAnsi="Arial" w:cs="Arial"/>
                    <w:noProof/>
                    <w:sz w:val="20"/>
                    <w:szCs w:val="20"/>
                    <w:lang w:eastAsia="en-GB"/>
                  </w:rPr>
                </w:pPr>
                <w:hyperlink w:anchor="_Toc219188643" w:history="1">
                  <w:r w:rsidRPr="00EE0696">
                    <w:rPr>
                      <w:rStyle w:val="Hyperlink"/>
                      <w:rFonts w:ascii="Arial" w:eastAsia="Times New Roman" w:hAnsi="Arial" w:cs="Arial"/>
                      <w:b/>
                      <w:bCs/>
                      <w:noProof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 xml:space="preserve">Superseded: </w:t>
                  </w:r>
                  <w:r w:rsidRPr="00EE0696">
                    <w:rPr>
                      <w:rStyle w:val="Hyperlink"/>
                      <w:rFonts w:ascii="Arial" w:eastAsia="Times New Roman" w:hAnsi="Arial" w:cs="Arial"/>
                      <w:noProof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N/A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ab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begin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instrText xml:space="preserve"> PAGEREF _Toc219188643 \h </w:instrTex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separate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>1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end"/>
                  </w:r>
                </w:hyperlink>
              </w:p>
              <w:p w14:paraId="0E650603" w14:textId="3008CFEA" w:rsidR="0097156D" w:rsidRPr="00EE0696" w:rsidRDefault="0097156D" w:rsidP="00492E9E">
                <w:pPr>
                  <w:pStyle w:val="TOC1"/>
                  <w:tabs>
                    <w:tab w:val="right" w:leader="dot" w:pos="10194"/>
                  </w:tabs>
                  <w:spacing w:line="480" w:lineRule="auto"/>
                  <w:rPr>
                    <w:rFonts w:ascii="Arial" w:eastAsiaTheme="minorEastAsia" w:hAnsi="Arial" w:cs="Arial"/>
                    <w:noProof/>
                    <w:sz w:val="20"/>
                    <w:szCs w:val="20"/>
                    <w:lang w:eastAsia="en-GB"/>
                  </w:rPr>
                </w:pPr>
                <w:hyperlink w:anchor="_Toc219188644" w:history="1">
                  <w:r w:rsidRPr="00EE0696">
                    <w:rPr>
                      <w:rStyle w:val="Hyperlink"/>
                      <w:rFonts w:ascii="Arial" w:eastAsia="Times New Roman" w:hAnsi="Arial" w:cs="Arial"/>
                      <w:b/>
                      <w:bCs/>
                      <w:noProof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 xml:space="preserve">Next Review Date: </w:t>
                  </w:r>
                  <w:r w:rsidRPr="00EE0696">
                    <w:rPr>
                      <w:rStyle w:val="Hyperlink"/>
                      <w:rFonts w:ascii="Arial" w:eastAsia="Times New Roman" w:hAnsi="Arial" w:cs="Arial"/>
                      <w:noProof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January 2027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ab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begin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instrText xml:space="preserve"> PAGEREF _Toc219188644 \h </w:instrTex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separate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>1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end"/>
                  </w:r>
                </w:hyperlink>
              </w:p>
              <w:p w14:paraId="54A44DAC" w14:textId="3C6E94C9" w:rsidR="0097156D" w:rsidRPr="00EE0696" w:rsidRDefault="0097156D" w:rsidP="00492E9E">
                <w:pPr>
                  <w:pStyle w:val="TOC1"/>
                  <w:tabs>
                    <w:tab w:val="left" w:pos="480"/>
                    <w:tab w:val="right" w:leader="dot" w:pos="10194"/>
                  </w:tabs>
                  <w:spacing w:line="480" w:lineRule="auto"/>
                  <w:rPr>
                    <w:rFonts w:ascii="Arial" w:eastAsiaTheme="minorEastAsia" w:hAnsi="Arial" w:cs="Arial"/>
                    <w:noProof/>
                    <w:sz w:val="20"/>
                    <w:szCs w:val="20"/>
                    <w:lang w:eastAsia="en-GB"/>
                  </w:rPr>
                </w:pPr>
                <w:hyperlink w:anchor="_Toc219188645" w:history="1">
                  <w:r w:rsidRPr="00EE0696">
                    <w:rPr>
                      <w:rStyle w:val="Hyperlink"/>
                      <w:rFonts w:ascii="Arial" w:eastAsia="Yu Mincho" w:hAnsi="Arial" w:cs="Arial"/>
                      <w:b/>
                      <w:bCs/>
                      <w:noProof/>
                      <w:sz w:val="20"/>
                      <w:szCs w:val="20"/>
                      <w:lang w:eastAsia="en-GB"/>
                    </w:rPr>
                    <w:t>1.</w:t>
                  </w:r>
                  <w:r w:rsidRPr="00EE0696">
                    <w:rPr>
                      <w:rFonts w:ascii="Arial" w:eastAsiaTheme="minorEastAsia" w:hAnsi="Arial" w:cs="Arial"/>
                      <w:noProof/>
                      <w:sz w:val="20"/>
                      <w:szCs w:val="20"/>
                      <w:lang w:eastAsia="en-GB"/>
                    </w:rPr>
                    <w:tab/>
                  </w:r>
                  <w:r w:rsidRPr="00EE0696">
                    <w:rPr>
                      <w:rStyle w:val="Hyperlink"/>
                      <w:rFonts w:ascii="Arial" w:eastAsia="Yu Mincho" w:hAnsi="Arial" w:cs="Arial"/>
                      <w:b/>
                      <w:bCs/>
                      <w:noProof/>
                      <w:sz w:val="20"/>
                      <w:szCs w:val="20"/>
                      <w:lang w:eastAsia="en-GB"/>
                    </w:rPr>
                    <w:t>Policy Statement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ab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begin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instrText xml:space="preserve"> PAGEREF _Toc219188645 \h </w:instrTex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separate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>2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end"/>
                  </w:r>
                </w:hyperlink>
              </w:p>
              <w:p w14:paraId="3E449C3F" w14:textId="5E1A454C" w:rsidR="0097156D" w:rsidRPr="00EE0696" w:rsidRDefault="0097156D" w:rsidP="00492E9E">
                <w:pPr>
                  <w:pStyle w:val="TOC1"/>
                  <w:tabs>
                    <w:tab w:val="left" w:pos="480"/>
                    <w:tab w:val="right" w:leader="dot" w:pos="10194"/>
                  </w:tabs>
                  <w:spacing w:line="480" w:lineRule="auto"/>
                  <w:rPr>
                    <w:rFonts w:ascii="Arial" w:eastAsiaTheme="minorEastAsia" w:hAnsi="Arial" w:cs="Arial"/>
                    <w:noProof/>
                    <w:sz w:val="20"/>
                    <w:szCs w:val="20"/>
                    <w:lang w:eastAsia="en-GB"/>
                  </w:rPr>
                </w:pPr>
                <w:hyperlink w:anchor="_Toc219188646" w:history="1">
                  <w:r w:rsidRPr="00EE0696">
                    <w:rPr>
                      <w:rStyle w:val="Hyperlink"/>
                      <w:rFonts w:ascii="Arial" w:eastAsia="Yu Mincho" w:hAnsi="Arial" w:cs="Arial"/>
                      <w:b/>
                      <w:bCs/>
                      <w:noProof/>
                      <w:sz w:val="20"/>
                      <w:szCs w:val="20"/>
                      <w:lang w:eastAsia="en-GB"/>
                    </w:rPr>
                    <w:t>2.</w:t>
                  </w:r>
                  <w:r w:rsidRPr="00EE0696">
                    <w:rPr>
                      <w:rFonts w:ascii="Arial" w:eastAsiaTheme="minorEastAsia" w:hAnsi="Arial" w:cs="Arial"/>
                      <w:noProof/>
                      <w:sz w:val="20"/>
                      <w:szCs w:val="20"/>
                      <w:lang w:eastAsia="en-GB"/>
                    </w:rPr>
                    <w:tab/>
                  </w:r>
                  <w:r w:rsidRPr="00EE0696">
                    <w:rPr>
                      <w:rStyle w:val="Hyperlink"/>
                      <w:rFonts w:ascii="Arial" w:eastAsia="Yu Mincho" w:hAnsi="Arial" w:cs="Arial"/>
                      <w:b/>
                      <w:bCs/>
                      <w:noProof/>
                      <w:sz w:val="20"/>
                      <w:szCs w:val="20"/>
                      <w:lang w:eastAsia="en-GB"/>
                    </w:rPr>
                    <w:t>Designated Leadership &amp; Accountability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ab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begin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instrText xml:space="preserve"> PAGEREF _Toc219188646 \h </w:instrTex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separate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>2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end"/>
                  </w:r>
                </w:hyperlink>
              </w:p>
              <w:p w14:paraId="692AF1C7" w14:textId="51264572" w:rsidR="0097156D" w:rsidRPr="00EE0696" w:rsidRDefault="0097156D" w:rsidP="00492E9E">
                <w:pPr>
                  <w:pStyle w:val="TOC1"/>
                  <w:tabs>
                    <w:tab w:val="left" w:pos="480"/>
                    <w:tab w:val="right" w:leader="dot" w:pos="10194"/>
                  </w:tabs>
                  <w:spacing w:line="480" w:lineRule="auto"/>
                  <w:rPr>
                    <w:rFonts w:ascii="Arial" w:eastAsiaTheme="minorEastAsia" w:hAnsi="Arial" w:cs="Arial"/>
                    <w:noProof/>
                    <w:sz w:val="20"/>
                    <w:szCs w:val="20"/>
                    <w:lang w:eastAsia="en-GB"/>
                  </w:rPr>
                </w:pPr>
                <w:hyperlink w:anchor="_Toc219188647" w:history="1">
                  <w:r w:rsidRPr="00EE0696">
                    <w:rPr>
                      <w:rStyle w:val="Hyperlink"/>
                      <w:rFonts w:ascii="Arial" w:eastAsia="Yu Mincho" w:hAnsi="Arial" w:cs="Arial"/>
                      <w:b/>
                      <w:bCs/>
                      <w:noProof/>
                      <w:sz w:val="20"/>
                      <w:szCs w:val="20"/>
                      <w:lang w:eastAsia="en-GB"/>
                    </w:rPr>
                    <w:t>3.</w:t>
                  </w:r>
                  <w:r w:rsidRPr="00EE0696">
                    <w:rPr>
                      <w:rFonts w:ascii="Arial" w:eastAsiaTheme="minorEastAsia" w:hAnsi="Arial" w:cs="Arial"/>
                      <w:noProof/>
                      <w:sz w:val="20"/>
                      <w:szCs w:val="20"/>
                      <w:lang w:eastAsia="en-GB"/>
                    </w:rPr>
                    <w:tab/>
                  </w:r>
                  <w:r w:rsidRPr="00EE0696">
                    <w:rPr>
                      <w:rStyle w:val="Hyperlink"/>
                      <w:rFonts w:ascii="Arial" w:eastAsia="Yu Mincho" w:hAnsi="Arial" w:cs="Arial"/>
                      <w:b/>
                      <w:bCs/>
                      <w:noProof/>
                      <w:sz w:val="20"/>
                      <w:szCs w:val="20"/>
                      <w:lang w:eastAsia="en-GB"/>
                    </w:rPr>
                    <w:t>Our Supply Chain &amp; Risk Profile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ab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begin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instrText xml:space="preserve"> PAGEREF _Toc219188647 \h </w:instrTex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separate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>2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end"/>
                  </w:r>
                </w:hyperlink>
              </w:p>
              <w:p w14:paraId="2F8A57C7" w14:textId="59CF4AE3" w:rsidR="0097156D" w:rsidRPr="00EE0696" w:rsidRDefault="0097156D" w:rsidP="00492E9E">
                <w:pPr>
                  <w:pStyle w:val="TOC1"/>
                  <w:tabs>
                    <w:tab w:val="left" w:pos="480"/>
                    <w:tab w:val="right" w:leader="dot" w:pos="10194"/>
                  </w:tabs>
                  <w:spacing w:line="480" w:lineRule="auto"/>
                  <w:rPr>
                    <w:rFonts w:ascii="Arial" w:eastAsiaTheme="minorEastAsia" w:hAnsi="Arial" w:cs="Arial"/>
                    <w:noProof/>
                    <w:sz w:val="20"/>
                    <w:szCs w:val="20"/>
                    <w:lang w:eastAsia="en-GB"/>
                  </w:rPr>
                </w:pPr>
                <w:hyperlink w:anchor="_Toc219188648" w:history="1">
                  <w:r w:rsidRPr="00EE0696">
                    <w:rPr>
                      <w:rStyle w:val="Hyperlink"/>
                      <w:rFonts w:ascii="Arial" w:eastAsia="Yu Mincho" w:hAnsi="Arial" w:cs="Arial"/>
                      <w:b/>
                      <w:bCs/>
                      <w:noProof/>
                      <w:sz w:val="20"/>
                      <w:szCs w:val="20"/>
                      <w:lang w:eastAsia="en-GB"/>
                    </w:rPr>
                    <w:t>5.</w:t>
                  </w:r>
                  <w:r w:rsidRPr="00EE0696">
                    <w:rPr>
                      <w:rFonts w:ascii="Arial" w:eastAsiaTheme="minorEastAsia" w:hAnsi="Arial" w:cs="Arial"/>
                      <w:noProof/>
                      <w:sz w:val="20"/>
                      <w:szCs w:val="20"/>
                      <w:lang w:eastAsia="en-GB"/>
                    </w:rPr>
                    <w:tab/>
                  </w:r>
                  <w:r w:rsidRPr="00EE0696">
                    <w:rPr>
                      <w:rStyle w:val="Hyperlink"/>
                      <w:rFonts w:ascii="Arial" w:eastAsia="Yu Mincho" w:hAnsi="Arial" w:cs="Arial"/>
                      <w:b/>
                      <w:bCs/>
                      <w:noProof/>
                      <w:sz w:val="20"/>
                      <w:szCs w:val="20"/>
                      <w:lang w:eastAsia="en-GB"/>
                    </w:rPr>
                    <w:t>Identifying Risks (Red Flags)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ab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begin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instrText xml:space="preserve"> PAGEREF _Toc219188648 \h </w:instrTex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separate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>3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end"/>
                  </w:r>
                </w:hyperlink>
              </w:p>
              <w:p w14:paraId="69564A20" w14:textId="3564ABC4" w:rsidR="0097156D" w:rsidRPr="00EE0696" w:rsidRDefault="0097156D" w:rsidP="00492E9E">
                <w:pPr>
                  <w:pStyle w:val="TOC1"/>
                  <w:tabs>
                    <w:tab w:val="left" w:pos="480"/>
                    <w:tab w:val="right" w:leader="dot" w:pos="10194"/>
                  </w:tabs>
                  <w:spacing w:line="480" w:lineRule="auto"/>
                  <w:rPr>
                    <w:rFonts w:ascii="Arial" w:eastAsiaTheme="minorEastAsia" w:hAnsi="Arial" w:cs="Arial"/>
                    <w:noProof/>
                    <w:sz w:val="20"/>
                    <w:szCs w:val="20"/>
                    <w:lang w:eastAsia="en-GB"/>
                  </w:rPr>
                </w:pPr>
                <w:hyperlink w:anchor="_Toc219188649" w:history="1">
                  <w:r w:rsidRPr="00EE0696">
                    <w:rPr>
                      <w:rStyle w:val="Hyperlink"/>
                      <w:rFonts w:ascii="Arial" w:eastAsia="Yu Mincho" w:hAnsi="Arial" w:cs="Arial"/>
                      <w:b/>
                      <w:bCs/>
                      <w:noProof/>
                      <w:sz w:val="20"/>
                      <w:szCs w:val="20"/>
                      <w:lang w:eastAsia="en-GB"/>
                    </w:rPr>
                    <w:t>6.</w:t>
                  </w:r>
                  <w:r w:rsidRPr="00EE0696">
                    <w:rPr>
                      <w:rFonts w:ascii="Arial" w:eastAsiaTheme="minorEastAsia" w:hAnsi="Arial" w:cs="Arial"/>
                      <w:noProof/>
                      <w:sz w:val="20"/>
                      <w:szCs w:val="20"/>
                      <w:lang w:eastAsia="en-GB"/>
                    </w:rPr>
                    <w:tab/>
                  </w:r>
                  <w:r w:rsidRPr="00EE0696">
                    <w:rPr>
                      <w:rStyle w:val="Hyperlink"/>
                      <w:rFonts w:ascii="Arial" w:eastAsia="Yu Mincho" w:hAnsi="Arial" w:cs="Arial"/>
                      <w:b/>
                      <w:bCs/>
                      <w:noProof/>
                      <w:sz w:val="20"/>
                      <w:szCs w:val="20"/>
                      <w:lang w:eastAsia="en-GB"/>
                    </w:rPr>
                    <w:t>Training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ab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begin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instrText xml:space="preserve"> PAGEREF _Toc219188649 \h </w:instrTex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separate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>3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end"/>
                  </w:r>
                </w:hyperlink>
              </w:p>
              <w:p w14:paraId="2E66AFDA" w14:textId="0E55DB77" w:rsidR="0097156D" w:rsidRPr="00EE0696" w:rsidRDefault="0097156D" w:rsidP="00492E9E">
                <w:pPr>
                  <w:pStyle w:val="TOC1"/>
                  <w:tabs>
                    <w:tab w:val="left" w:pos="480"/>
                    <w:tab w:val="right" w:leader="dot" w:pos="10194"/>
                  </w:tabs>
                  <w:spacing w:line="480" w:lineRule="auto"/>
                  <w:rPr>
                    <w:rFonts w:ascii="Arial" w:eastAsiaTheme="minorEastAsia" w:hAnsi="Arial" w:cs="Arial"/>
                    <w:noProof/>
                    <w:sz w:val="20"/>
                    <w:szCs w:val="20"/>
                    <w:lang w:eastAsia="en-GB"/>
                  </w:rPr>
                </w:pPr>
                <w:hyperlink w:anchor="_Toc219188650" w:history="1">
                  <w:r w:rsidRPr="00EE0696">
                    <w:rPr>
                      <w:rStyle w:val="Hyperlink"/>
                      <w:rFonts w:ascii="Arial" w:eastAsia="Roboto" w:hAnsi="Arial" w:cs="Arial"/>
                      <w:b/>
                      <w:bCs/>
                      <w:noProof/>
                      <w:sz w:val="20"/>
                      <w:szCs w:val="20"/>
                    </w:rPr>
                    <w:t>7.</w:t>
                  </w:r>
                  <w:r w:rsidRPr="00EE0696">
                    <w:rPr>
                      <w:rFonts w:ascii="Arial" w:eastAsiaTheme="minorEastAsia" w:hAnsi="Arial" w:cs="Arial"/>
                      <w:noProof/>
                      <w:sz w:val="20"/>
                      <w:szCs w:val="20"/>
                      <w:lang w:eastAsia="en-GB"/>
                    </w:rPr>
                    <w:tab/>
                  </w:r>
                  <w:r w:rsidRPr="00EE0696">
                    <w:rPr>
                      <w:rStyle w:val="Hyperlink"/>
                      <w:rFonts w:ascii="Arial" w:eastAsia="Roboto" w:hAnsi="Arial" w:cs="Arial"/>
                      <w:b/>
                      <w:bCs/>
                      <w:noProof/>
                      <w:sz w:val="20"/>
                      <w:szCs w:val="20"/>
                    </w:rPr>
                    <w:t>Review and Governance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ab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begin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instrText xml:space="preserve"> PAGEREF _Toc219188650 \h </w:instrTex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separate"/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t>3</w:t>
                  </w:r>
                  <w:r w:rsidRPr="00EE0696">
                    <w:rPr>
                      <w:rFonts w:ascii="Arial" w:hAnsi="Arial" w:cs="Arial"/>
                      <w:noProof/>
                      <w:webHidden/>
                      <w:sz w:val="20"/>
                      <w:szCs w:val="20"/>
                    </w:rPr>
                    <w:fldChar w:fldCharType="end"/>
                  </w:r>
                </w:hyperlink>
              </w:p>
              <w:p w14:paraId="41894954" w14:textId="34750C32" w:rsidR="0085269F" w:rsidRPr="00EE0696" w:rsidRDefault="0085269F" w:rsidP="00492E9E">
                <w:pPr>
                  <w:spacing w:line="48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EE0696">
                  <w:rPr>
                    <w:rFonts w:ascii="Arial" w:hAnsi="Arial" w:cs="Arial"/>
                    <w:b/>
                    <w:bCs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  <w:p w14:paraId="231E1753" w14:textId="77777777" w:rsidR="002C1D48" w:rsidRPr="00EE0696" w:rsidRDefault="002C1D48" w:rsidP="00492E9E">
            <w:pPr>
              <w:keepNext/>
              <w:spacing w:after="0" w:line="480" w:lineRule="auto"/>
              <w:outlineLvl w:val="0"/>
              <w:rPr>
                <w:rFonts w:ascii="Arial" w:eastAsia="Times New Roman" w:hAnsi="Arial" w:cs="Arial"/>
                <w:b/>
                <w:bCs/>
                <w:color w:val="2D294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79067C9" w14:textId="1A95A8C6" w:rsidR="002C1D48" w:rsidRPr="00EE0696" w:rsidRDefault="002C1D48" w:rsidP="00492E9E">
            <w:pPr>
              <w:keepNext/>
              <w:spacing w:after="0" w:line="480" w:lineRule="auto"/>
              <w:outlineLvl w:val="0"/>
              <w:rPr>
                <w:rFonts w:ascii="Arial" w:eastAsia="Yu Mincho" w:hAnsi="Arial" w:cs="Arial"/>
                <w:b/>
                <w:bCs/>
                <w:color w:val="2D294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4E0169CE" w14:textId="416B3A8F" w:rsidR="000E555A" w:rsidRPr="00EE0696" w:rsidRDefault="000E555A" w:rsidP="00492E9E">
      <w:pPr>
        <w:spacing w:after="0" w:line="480" w:lineRule="auto"/>
        <w:rPr>
          <w:rFonts w:ascii="Arial" w:eastAsia="Yu Mincho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602421C7" w14:textId="77777777" w:rsidR="00862DCF" w:rsidRPr="00EE0696" w:rsidRDefault="00862DCF" w:rsidP="00492E9E">
      <w:pPr>
        <w:spacing w:after="0" w:line="480" w:lineRule="auto"/>
        <w:rPr>
          <w:rFonts w:ascii="Arial" w:eastAsia="Yu Mincho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p w14:paraId="12949786" w14:textId="28B5927B" w:rsidR="00484DE4" w:rsidRPr="00EE0696" w:rsidRDefault="00AA04B6" w:rsidP="00492E9E">
      <w:pPr>
        <w:pStyle w:val="Heading1"/>
        <w:numPr>
          <w:ilvl w:val="0"/>
          <w:numId w:val="20"/>
        </w:numPr>
        <w:spacing w:line="480" w:lineRule="auto"/>
        <w:rPr>
          <w:rFonts w:ascii="Arial" w:eastAsia="Yu Mincho" w:hAnsi="Arial" w:cs="Arial"/>
          <w:b/>
          <w:bCs/>
          <w:color w:val="auto"/>
          <w:sz w:val="20"/>
          <w:szCs w:val="20"/>
          <w:lang w:eastAsia="en-GB"/>
        </w:rPr>
      </w:pPr>
      <w:bookmarkStart w:id="8" w:name="_Toc219188645"/>
      <w:bookmarkEnd w:id="1"/>
      <w:r w:rsidRPr="00EE0696">
        <w:rPr>
          <w:rFonts w:ascii="Arial" w:eastAsia="Yu Mincho" w:hAnsi="Arial" w:cs="Arial"/>
          <w:b/>
          <w:bCs/>
          <w:color w:val="auto"/>
          <w:sz w:val="20"/>
          <w:szCs w:val="20"/>
          <w:lang w:eastAsia="en-GB"/>
        </w:rPr>
        <w:lastRenderedPageBreak/>
        <w:t>Policy Statement</w:t>
      </w:r>
      <w:bookmarkEnd w:id="8"/>
    </w:p>
    <w:p w14:paraId="351808CF" w14:textId="6D6EF552" w:rsidR="5155E55C" w:rsidRPr="00EE0696" w:rsidRDefault="5155E55C" w:rsidP="00492E9E">
      <w:pPr>
        <w:pStyle w:val="ListParagraph"/>
        <w:numPr>
          <w:ilvl w:val="1"/>
          <w:numId w:val="19"/>
        </w:numPr>
        <w:spacing w:line="480" w:lineRule="auto"/>
        <w:rPr>
          <w:rFonts w:ascii="Arial" w:eastAsia="Arial" w:hAnsi="Arial" w:cs="Arial"/>
          <w:sz w:val="20"/>
          <w:szCs w:val="20"/>
        </w:rPr>
      </w:pPr>
      <w:r w:rsidRPr="00EE0696">
        <w:rPr>
          <w:rFonts w:ascii="Arial" w:eastAsia="Arial" w:hAnsi="Arial" w:cs="Arial"/>
          <w:sz w:val="20"/>
          <w:szCs w:val="20"/>
        </w:rPr>
        <w:t>West London Waste Authority</w:t>
      </w:r>
      <w:r w:rsidR="00BD6A0C" w:rsidRPr="00EE0696">
        <w:rPr>
          <w:rFonts w:ascii="Arial" w:eastAsia="Arial" w:hAnsi="Arial" w:cs="Arial"/>
          <w:sz w:val="20"/>
          <w:szCs w:val="20"/>
        </w:rPr>
        <w:t xml:space="preserve"> (WLWA)</w:t>
      </w:r>
      <w:r w:rsidRPr="00EE0696">
        <w:rPr>
          <w:rFonts w:ascii="Arial" w:eastAsia="Arial" w:hAnsi="Arial" w:cs="Arial"/>
          <w:sz w:val="20"/>
          <w:szCs w:val="20"/>
        </w:rPr>
        <w:t xml:space="preserve"> </w:t>
      </w:r>
      <w:r w:rsidR="00542132" w:rsidRPr="00EE0696">
        <w:rPr>
          <w:rFonts w:ascii="Arial" w:eastAsia="Arial" w:hAnsi="Arial" w:cs="Arial"/>
          <w:sz w:val="20"/>
          <w:szCs w:val="20"/>
        </w:rPr>
        <w:t>is committed to</w:t>
      </w:r>
      <w:r w:rsidR="00532DD6" w:rsidRPr="00EE0696">
        <w:rPr>
          <w:rFonts w:ascii="Arial" w:eastAsia="Arial" w:hAnsi="Arial" w:cs="Arial"/>
          <w:sz w:val="20"/>
          <w:szCs w:val="20"/>
        </w:rPr>
        <w:t xml:space="preserve"> preventing modern slavery and human trafficking in all its forms. We recognise our unique role</w:t>
      </w:r>
      <w:r w:rsidR="00ED3A6D" w:rsidRPr="00EE0696">
        <w:rPr>
          <w:rFonts w:ascii="Arial" w:eastAsia="Arial" w:hAnsi="Arial" w:cs="Arial"/>
          <w:sz w:val="20"/>
          <w:szCs w:val="20"/>
        </w:rPr>
        <w:t xml:space="preserve"> as a statutory waste disposal authority to act </w:t>
      </w:r>
      <w:r w:rsidR="000233D2" w:rsidRPr="00EE0696">
        <w:rPr>
          <w:rFonts w:ascii="Arial" w:eastAsia="Arial" w:hAnsi="Arial" w:cs="Arial"/>
          <w:sz w:val="20"/>
          <w:szCs w:val="20"/>
        </w:rPr>
        <w:t>to address</w:t>
      </w:r>
      <w:r w:rsidR="002B3C55" w:rsidRPr="00EE0696">
        <w:rPr>
          <w:rFonts w:ascii="Arial" w:eastAsia="Arial" w:hAnsi="Arial" w:cs="Arial"/>
          <w:sz w:val="20"/>
          <w:szCs w:val="20"/>
        </w:rPr>
        <w:t xml:space="preserve"> any cases of modern slavery and human trafficking,</w:t>
      </w:r>
      <w:r w:rsidR="00ED3A6D" w:rsidRPr="00EE0696">
        <w:rPr>
          <w:rFonts w:ascii="Arial" w:eastAsia="Arial" w:hAnsi="Arial" w:cs="Arial"/>
          <w:sz w:val="20"/>
          <w:szCs w:val="20"/>
        </w:rPr>
        <w:t xml:space="preserve"> and our responsibilit</w:t>
      </w:r>
      <w:r w:rsidR="00281D75" w:rsidRPr="00EE0696">
        <w:rPr>
          <w:rFonts w:ascii="Arial" w:eastAsia="Arial" w:hAnsi="Arial" w:cs="Arial"/>
          <w:sz w:val="20"/>
          <w:szCs w:val="20"/>
        </w:rPr>
        <w:t>y to ensure that public funds are not used to support exploitative practices.</w:t>
      </w:r>
    </w:p>
    <w:p w14:paraId="068096C2" w14:textId="5695DF45" w:rsidR="00BD6A0C" w:rsidRPr="00EE0696" w:rsidRDefault="00BD6A0C" w:rsidP="00492E9E">
      <w:pPr>
        <w:pStyle w:val="ListParagraph"/>
        <w:numPr>
          <w:ilvl w:val="1"/>
          <w:numId w:val="19"/>
        </w:numPr>
        <w:spacing w:line="480" w:lineRule="auto"/>
        <w:rPr>
          <w:rFonts w:ascii="Arial" w:eastAsia="Arial" w:hAnsi="Arial" w:cs="Arial"/>
          <w:sz w:val="20"/>
          <w:szCs w:val="20"/>
        </w:rPr>
      </w:pPr>
      <w:r w:rsidRPr="00EE0696">
        <w:rPr>
          <w:rFonts w:ascii="Arial" w:eastAsia="Arial" w:hAnsi="Arial" w:cs="Arial"/>
          <w:sz w:val="20"/>
          <w:szCs w:val="20"/>
        </w:rPr>
        <w:t>WLWA</w:t>
      </w:r>
      <w:r w:rsidR="00845915" w:rsidRPr="00EE0696">
        <w:rPr>
          <w:rFonts w:ascii="Arial" w:eastAsia="Arial" w:hAnsi="Arial" w:cs="Arial"/>
          <w:sz w:val="20"/>
          <w:szCs w:val="20"/>
        </w:rPr>
        <w:t xml:space="preserve"> operates a zero-tolerance approach to modern slavery and human trafficking. We are committed to acting ethically and with integrity in all our business </w:t>
      </w:r>
      <w:r w:rsidR="008920A3" w:rsidRPr="00EE0696">
        <w:rPr>
          <w:rFonts w:ascii="Arial" w:eastAsia="Arial" w:hAnsi="Arial" w:cs="Arial"/>
          <w:sz w:val="20"/>
          <w:szCs w:val="20"/>
        </w:rPr>
        <w:t>dealings</w:t>
      </w:r>
      <w:r w:rsidR="00EC5690" w:rsidRPr="00EE0696">
        <w:rPr>
          <w:rFonts w:ascii="Arial" w:eastAsia="Arial" w:hAnsi="Arial" w:cs="Arial"/>
          <w:sz w:val="20"/>
          <w:szCs w:val="20"/>
        </w:rPr>
        <w:t xml:space="preserve"> and to implementing and enforcing effective systems and controls to ensure modern slavery is not</w:t>
      </w:r>
      <w:r w:rsidR="008920A3" w:rsidRPr="00EE0696">
        <w:rPr>
          <w:rFonts w:ascii="Arial" w:eastAsia="Arial" w:hAnsi="Arial" w:cs="Arial"/>
          <w:sz w:val="20"/>
          <w:szCs w:val="20"/>
        </w:rPr>
        <w:t xml:space="preserve"> taking place anywhere in our business or in any of our supply chains.</w:t>
      </w:r>
    </w:p>
    <w:p w14:paraId="154B4917" w14:textId="7BF96831" w:rsidR="00281D75" w:rsidRPr="00EE0696" w:rsidRDefault="00281D75" w:rsidP="00492E9E">
      <w:pPr>
        <w:pStyle w:val="ListParagraph"/>
        <w:numPr>
          <w:ilvl w:val="1"/>
          <w:numId w:val="19"/>
        </w:numPr>
        <w:spacing w:line="480" w:lineRule="auto"/>
        <w:rPr>
          <w:rFonts w:ascii="Arial" w:eastAsia="Arial" w:hAnsi="Arial" w:cs="Arial"/>
          <w:sz w:val="20"/>
          <w:szCs w:val="20"/>
        </w:rPr>
      </w:pPr>
      <w:r w:rsidRPr="00EE0696">
        <w:rPr>
          <w:rFonts w:ascii="Arial" w:eastAsia="Arial" w:hAnsi="Arial" w:cs="Arial"/>
          <w:sz w:val="20"/>
          <w:szCs w:val="20"/>
        </w:rPr>
        <w:t>This policy applies to all</w:t>
      </w:r>
      <w:r w:rsidR="00BA7196" w:rsidRPr="00EE0696">
        <w:rPr>
          <w:rFonts w:ascii="Arial" w:eastAsia="Arial" w:hAnsi="Arial" w:cs="Arial"/>
          <w:sz w:val="20"/>
          <w:szCs w:val="20"/>
        </w:rPr>
        <w:t xml:space="preserve"> staff, elected members, agency workers and all third-party contractors and suppliers.</w:t>
      </w:r>
    </w:p>
    <w:p w14:paraId="3F968F40" w14:textId="49A948B8" w:rsidR="00FC3F2B" w:rsidRPr="00EE0696" w:rsidRDefault="00FC3F2B" w:rsidP="00492E9E">
      <w:pPr>
        <w:pStyle w:val="Heading1"/>
        <w:numPr>
          <w:ilvl w:val="0"/>
          <w:numId w:val="20"/>
        </w:numPr>
        <w:spacing w:line="480" w:lineRule="auto"/>
        <w:rPr>
          <w:rFonts w:ascii="Arial" w:eastAsia="Yu Mincho" w:hAnsi="Arial" w:cs="Arial"/>
          <w:b/>
          <w:bCs/>
          <w:color w:val="auto"/>
          <w:sz w:val="20"/>
          <w:szCs w:val="20"/>
          <w:lang w:eastAsia="en-GB"/>
        </w:rPr>
      </w:pPr>
      <w:bookmarkStart w:id="9" w:name="_Toc219188646"/>
      <w:r w:rsidRPr="00EE0696">
        <w:rPr>
          <w:rFonts w:ascii="Arial" w:eastAsia="Yu Mincho" w:hAnsi="Arial" w:cs="Arial"/>
          <w:b/>
          <w:bCs/>
          <w:color w:val="auto"/>
          <w:sz w:val="20"/>
          <w:szCs w:val="20"/>
          <w:lang w:eastAsia="en-GB"/>
        </w:rPr>
        <w:t>Designated Leadership &amp; Accountability</w:t>
      </w:r>
      <w:bookmarkEnd w:id="9"/>
    </w:p>
    <w:p w14:paraId="0E026AD6" w14:textId="28D963F1" w:rsidR="00FC3F2B" w:rsidRPr="00EE0696" w:rsidRDefault="00FC3F2B" w:rsidP="00492E9E">
      <w:pPr>
        <w:pStyle w:val="ListParagraph"/>
        <w:numPr>
          <w:ilvl w:val="1"/>
          <w:numId w:val="20"/>
        </w:numPr>
        <w:spacing w:line="480" w:lineRule="auto"/>
        <w:rPr>
          <w:rFonts w:ascii="Arial" w:eastAsia="Yu Mincho" w:hAnsi="Arial" w:cs="Arial"/>
          <w:b/>
          <w:bCs/>
          <w:sz w:val="20"/>
          <w:szCs w:val="20"/>
          <w:lang w:eastAsia="en-GB"/>
        </w:rPr>
      </w:pPr>
      <w:r w:rsidRPr="00EE0696">
        <w:rPr>
          <w:rFonts w:ascii="Arial" w:hAnsi="Arial" w:cs="Arial"/>
          <w:sz w:val="20"/>
          <w:szCs w:val="20"/>
          <w:lang w:eastAsia="en-GB"/>
        </w:rPr>
        <w:t>To ensure this policy is more than a statement of intent</w:t>
      </w:r>
      <w:r w:rsidR="00BF5EF8" w:rsidRPr="00EE0696">
        <w:rPr>
          <w:rFonts w:ascii="Arial" w:hAnsi="Arial" w:cs="Arial"/>
          <w:sz w:val="20"/>
          <w:szCs w:val="20"/>
          <w:lang w:eastAsia="en-GB"/>
        </w:rPr>
        <w:t>, WLWA has appointed the following leads:</w:t>
      </w:r>
    </w:p>
    <w:p w14:paraId="0DC94C64" w14:textId="508BB052" w:rsidR="00FC3F2B" w:rsidRPr="00EE0696" w:rsidRDefault="00BF5EF8" w:rsidP="00492E9E">
      <w:pPr>
        <w:pStyle w:val="ListParagraph"/>
        <w:numPr>
          <w:ilvl w:val="2"/>
          <w:numId w:val="20"/>
        </w:numPr>
        <w:spacing w:line="480" w:lineRule="auto"/>
        <w:rPr>
          <w:rFonts w:ascii="Arial" w:eastAsia="Yu Mincho" w:hAnsi="Arial" w:cs="Arial"/>
          <w:b/>
          <w:bCs/>
          <w:sz w:val="20"/>
          <w:szCs w:val="20"/>
          <w:lang w:eastAsia="en-GB"/>
        </w:rPr>
      </w:pPr>
      <w:r w:rsidRPr="00EE0696">
        <w:rPr>
          <w:rFonts w:ascii="Arial" w:hAnsi="Arial" w:cs="Arial"/>
          <w:sz w:val="20"/>
          <w:szCs w:val="20"/>
          <w:lang w:eastAsia="en-GB"/>
        </w:rPr>
        <w:t>Strategic Lead (Accountability): The Managing Director</w:t>
      </w:r>
      <w:r w:rsidR="00AC6809" w:rsidRPr="00EE0696">
        <w:rPr>
          <w:rFonts w:ascii="Arial" w:hAnsi="Arial" w:cs="Arial"/>
          <w:sz w:val="20"/>
          <w:szCs w:val="20"/>
          <w:lang w:eastAsia="en-GB"/>
        </w:rPr>
        <w:t xml:space="preserve"> holds overall responsibility for ensuring this policy complies with our legal and ethical obligations.</w:t>
      </w:r>
    </w:p>
    <w:p w14:paraId="7E845817" w14:textId="381B4EC5" w:rsidR="00FC3F2B" w:rsidRPr="00EE0696" w:rsidRDefault="00AC6809" w:rsidP="00492E9E">
      <w:pPr>
        <w:pStyle w:val="ListParagraph"/>
        <w:numPr>
          <w:ilvl w:val="2"/>
          <w:numId w:val="20"/>
        </w:numPr>
        <w:spacing w:line="480" w:lineRule="auto"/>
        <w:rPr>
          <w:rFonts w:ascii="Arial" w:eastAsia="Yu Mincho" w:hAnsi="Arial" w:cs="Arial"/>
          <w:b/>
          <w:bCs/>
          <w:sz w:val="20"/>
          <w:szCs w:val="20"/>
          <w:lang w:eastAsia="en-GB"/>
        </w:rPr>
      </w:pPr>
      <w:r w:rsidRPr="00EE0696">
        <w:rPr>
          <w:rFonts w:ascii="Arial" w:hAnsi="Arial" w:cs="Arial"/>
          <w:sz w:val="20"/>
          <w:szCs w:val="20"/>
          <w:lang w:eastAsia="en-GB"/>
        </w:rPr>
        <w:t>Operational Lead</w:t>
      </w:r>
      <w:r w:rsidR="00481219" w:rsidRPr="00EE0696">
        <w:rPr>
          <w:rFonts w:ascii="Arial" w:hAnsi="Arial" w:cs="Arial"/>
          <w:sz w:val="20"/>
          <w:szCs w:val="20"/>
          <w:lang w:eastAsia="en-GB"/>
        </w:rPr>
        <w:t>s</w:t>
      </w:r>
      <w:r w:rsidR="008E3B26" w:rsidRPr="00EE0696">
        <w:rPr>
          <w:rFonts w:ascii="Arial" w:hAnsi="Arial" w:cs="Arial"/>
          <w:sz w:val="20"/>
          <w:szCs w:val="20"/>
          <w:lang w:eastAsia="en-GB"/>
        </w:rPr>
        <w:t xml:space="preserve"> (Reporting and Procurement): The Head of Governance, Assurance and Systems</w:t>
      </w:r>
      <w:r w:rsidR="00796FE4" w:rsidRPr="00EE0696">
        <w:rPr>
          <w:rFonts w:ascii="Arial" w:hAnsi="Arial" w:cs="Arial"/>
          <w:sz w:val="20"/>
          <w:szCs w:val="20"/>
          <w:lang w:eastAsia="en-GB"/>
        </w:rPr>
        <w:t xml:space="preserve"> and the Head of People and Culture</w:t>
      </w:r>
      <w:r w:rsidR="008E3B26" w:rsidRPr="00EE0696">
        <w:rPr>
          <w:rFonts w:ascii="Arial" w:hAnsi="Arial" w:cs="Arial"/>
          <w:sz w:val="20"/>
          <w:szCs w:val="20"/>
          <w:lang w:eastAsia="en-GB"/>
        </w:rPr>
        <w:t xml:space="preserve"> </w:t>
      </w:r>
      <w:r w:rsidR="00796FE4" w:rsidRPr="00EE0696">
        <w:rPr>
          <w:rFonts w:ascii="Arial" w:hAnsi="Arial" w:cs="Arial"/>
          <w:sz w:val="20"/>
          <w:szCs w:val="20"/>
          <w:lang w:eastAsia="en-GB"/>
        </w:rPr>
        <w:t>are</w:t>
      </w:r>
      <w:r w:rsidR="008E3B26" w:rsidRPr="00EE0696">
        <w:rPr>
          <w:rFonts w:ascii="Arial" w:hAnsi="Arial" w:cs="Arial"/>
          <w:sz w:val="20"/>
          <w:szCs w:val="20"/>
          <w:lang w:eastAsia="en-GB"/>
        </w:rPr>
        <w:t xml:space="preserve"> the designated “modern slavery lead</w:t>
      </w:r>
      <w:r w:rsidR="00796FE4" w:rsidRPr="00EE0696">
        <w:rPr>
          <w:rFonts w:ascii="Arial" w:hAnsi="Arial" w:cs="Arial"/>
          <w:sz w:val="20"/>
          <w:szCs w:val="20"/>
          <w:lang w:eastAsia="en-GB"/>
        </w:rPr>
        <w:t>s</w:t>
      </w:r>
      <w:r w:rsidR="008E3B26" w:rsidRPr="00EE0696">
        <w:rPr>
          <w:rFonts w:ascii="Arial" w:hAnsi="Arial" w:cs="Arial"/>
          <w:sz w:val="20"/>
          <w:szCs w:val="20"/>
          <w:lang w:eastAsia="en-GB"/>
        </w:rPr>
        <w:t>”</w:t>
      </w:r>
      <w:r w:rsidR="00784441" w:rsidRPr="00EE0696">
        <w:rPr>
          <w:rFonts w:ascii="Arial" w:hAnsi="Arial" w:cs="Arial"/>
          <w:sz w:val="20"/>
          <w:szCs w:val="20"/>
          <w:lang w:eastAsia="en-GB"/>
        </w:rPr>
        <w:t>. They are responsible for:</w:t>
      </w:r>
    </w:p>
    <w:p w14:paraId="228F807A" w14:textId="42C058B8" w:rsidR="00784441" w:rsidRPr="00EE0696" w:rsidRDefault="00784441" w:rsidP="00492E9E">
      <w:pPr>
        <w:pStyle w:val="ListParagraph"/>
        <w:numPr>
          <w:ilvl w:val="3"/>
          <w:numId w:val="20"/>
        </w:numPr>
        <w:spacing w:line="480" w:lineRule="auto"/>
        <w:rPr>
          <w:rFonts w:ascii="Arial" w:eastAsia="Yu Mincho" w:hAnsi="Arial" w:cs="Arial"/>
          <w:b/>
          <w:bCs/>
          <w:sz w:val="20"/>
          <w:szCs w:val="20"/>
          <w:lang w:eastAsia="en-GB"/>
        </w:rPr>
      </w:pPr>
      <w:r w:rsidRPr="00EE0696">
        <w:rPr>
          <w:rFonts w:ascii="Arial" w:hAnsi="Arial" w:cs="Arial"/>
          <w:sz w:val="20"/>
          <w:szCs w:val="20"/>
          <w:lang w:eastAsia="en-GB"/>
        </w:rPr>
        <w:t>Acting as the main point of contact for staff reporting concerns.</w:t>
      </w:r>
    </w:p>
    <w:p w14:paraId="0AD59F82" w14:textId="0CD4C110" w:rsidR="00784441" w:rsidRPr="00EE0696" w:rsidRDefault="00784441" w:rsidP="00492E9E">
      <w:pPr>
        <w:pStyle w:val="ListParagraph"/>
        <w:numPr>
          <w:ilvl w:val="3"/>
          <w:numId w:val="20"/>
        </w:numPr>
        <w:spacing w:line="480" w:lineRule="auto"/>
        <w:rPr>
          <w:rFonts w:ascii="Arial" w:eastAsia="Yu Mincho" w:hAnsi="Arial" w:cs="Arial"/>
          <w:b/>
          <w:bCs/>
          <w:sz w:val="20"/>
          <w:szCs w:val="20"/>
          <w:lang w:eastAsia="en-GB"/>
        </w:rPr>
      </w:pPr>
      <w:r w:rsidRPr="00EE0696">
        <w:rPr>
          <w:rFonts w:ascii="Arial" w:hAnsi="Arial" w:cs="Arial"/>
          <w:sz w:val="20"/>
          <w:szCs w:val="20"/>
          <w:lang w:eastAsia="en-GB"/>
        </w:rPr>
        <w:t xml:space="preserve">Overseeing the “duty to notify” and </w:t>
      </w:r>
      <w:r w:rsidR="0004145A" w:rsidRPr="00EE0696">
        <w:rPr>
          <w:rFonts w:ascii="Arial" w:hAnsi="Arial" w:cs="Arial"/>
          <w:sz w:val="20"/>
          <w:szCs w:val="20"/>
          <w:lang w:eastAsia="en-GB"/>
        </w:rPr>
        <w:t>National Referral Mechanism (NRM)</w:t>
      </w:r>
      <w:r w:rsidR="00BF1F73" w:rsidRPr="00EE0696">
        <w:rPr>
          <w:rFonts w:ascii="Arial" w:hAnsi="Arial" w:cs="Arial"/>
          <w:sz w:val="20"/>
          <w:szCs w:val="20"/>
          <w:lang w:eastAsia="en-GB"/>
        </w:rPr>
        <w:t xml:space="preserve"> process.</w:t>
      </w:r>
    </w:p>
    <w:p w14:paraId="513A2D68" w14:textId="0AA9A0A7" w:rsidR="00BF1F73" w:rsidRPr="00EE0696" w:rsidRDefault="00BF1F73" w:rsidP="00492E9E">
      <w:pPr>
        <w:pStyle w:val="ListParagraph"/>
        <w:numPr>
          <w:ilvl w:val="3"/>
          <w:numId w:val="20"/>
        </w:numPr>
        <w:spacing w:line="480" w:lineRule="auto"/>
        <w:rPr>
          <w:rFonts w:ascii="Arial" w:eastAsia="Yu Mincho" w:hAnsi="Arial" w:cs="Arial"/>
          <w:b/>
          <w:bCs/>
          <w:sz w:val="20"/>
          <w:szCs w:val="20"/>
          <w:lang w:eastAsia="en-GB"/>
        </w:rPr>
      </w:pPr>
      <w:r w:rsidRPr="00EE0696">
        <w:rPr>
          <w:rFonts w:ascii="Arial" w:hAnsi="Arial" w:cs="Arial"/>
          <w:sz w:val="20"/>
          <w:szCs w:val="20"/>
          <w:lang w:eastAsia="en-GB"/>
        </w:rPr>
        <w:t xml:space="preserve">Auditing in collaboration with the Senior Leadership Team (SLT) </w:t>
      </w:r>
      <w:r w:rsidR="00796FE4" w:rsidRPr="00EE0696">
        <w:rPr>
          <w:rFonts w:ascii="Arial" w:hAnsi="Arial" w:cs="Arial"/>
          <w:sz w:val="20"/>
          <w:szCs w:val="20"/>
          <w:lang w:eastAsia="en-GB"/>
        </w:rPr>
        <w:t xml:space="preserve">of </w:t>
      </w:r>
      <w:r w:rsidR="00680A64" w:rsidRPr="00EE0696">
        <w:rPr>
          <w:rFonts w:ascii="Arial" w:hAnsi="Arial" w:cs="Arial"/>
          <w:sz w:val="20"/>
          <w:szCs w:val="20"/>
          <w:lang w:eastAsia="en-GB"/>
        </w:rPr>
        <w:t>high-risk agency and contractor relationships.</w:t>
      </w:r>
    </w:p>
    <w:p w14:paraId="6501C2ED" w14:textId="5E6F0C37" w:rsidR="00392968" w:rsidRPr="00EE0696" w:rsidRDefault="00BA7196" w:rsidP="00492E9E">
      <w:pPr>
        <w:pStyle w:val="Heading1"/>
        <w:numPr>
          <w:ilvl w:val="0"/>
          <w:numId w:val="20"/>
        </w:numPr>
        <w:spacing w:line="480" w:lineRule="auto"/>
        <w:rPr>
          <w:rFonts w:ascii="Arial" w:eastAsia="Yu Mincho" w:hAnsi="Arial" w:cs="Arial"/>
          <w:b/>
          <w:bCs/>
          <w:color w:val="auto"/>
          <w:sz w:val="20"/>
          <w:szCs w:val="20"/>
          <w:lang w:eastAsia="en-GB"/>
        </w:rPr>
      </w:pPr>
      <w:bookmarkStart w:id="10" w:name="_Toc219188647"/>
      <w:r w:rsidRPr="00EE0696">
        <w:rPr>
          <w:rFonts w:ascii="Arial" w:eastAsia="Yu Mincho" w:hAnsi="Arial" w:cs="Arial"/>
          <w:b/>
          <w:bCs/>
          <w:color w:val="auto"/>
          <w:sz w:val="20"/>
          <w:szCs w:val="20"/>
          <w:lang w:eastAsia="en-GB"/>
        </w:rPr>
        <w:t>Our Supply Chain &amp; Risk Profile</w:t>
      </w:r>
      <w:bookmarkEnd w:id="10"/>
    </w:p>
    <w:p w14:paraId="50082A17" w14:textId="61591E3E" w:rsidR="00680A64" w:rsidRPr="00EE0696" w:rsidRDefault="00022A47" w:rsidP="00492E9E">
      <w:pPr>
        <w:pStyle w:val="ListParagraph"/>
        <w:numPr>
          <w:ilvl w:val="1"/>
          <w:numId w:val="20"/>
        </w:numPr>
        <w:spacing w:line="480" w:lineRule="auto"/>
        <w:rPr>
          <w:rFonts w:ascii="Arial" w:eastAsia="Yu Mincho" w:hAnsi="Arial" w:cs="Arial"/>
          <w:b/>
          <w:bCs/>
          <w:sz w:val="20"/>
          <w:szCs w:val="20"/>
          <w:lang w:eastAsia="en-GB"/>
        </w:rPr>
      </w:pPr>
      <w:r w:rsidRPr="00EE0696">
        <w:rPr>
          <w:rFonts w:ascii="Arial" w:hAnsi="Arial" w:cs="Arial"/>
          <w:sz w:val="20"/>
          <w:szCs w:val="20"/>
          <w:lang w:eastAsia="en-GB"/>
        </w:rPr>
        <w:t>We apply a “Prevention through Procurement” model:</w:t>
      </w:r>
    </w:p>
    <w:p w14:paraId="593D30B4" w14:textId="282A0DB2" w:rsidR="00022A47" w:rsidRPr="00EE0696" w:rsidRDefault="00022A47" w:rsidP="00492E9E">
      <w:pPr>
        <w:pStyle w:val="ListParagraph"/>
        <w:numPr>
          <w:ilvl w:val="2"/>
          <w:numId w:val="20"/>
        </w:numPr>
        <w:spacing w:line="480" w:lineRule="auto"/>
        <w:rPr>
          <w:rFonts w:ascii="Arial" w:eastAsia="Yu Mincho" w:hAnsi="Arial" w:cs="Arial"/>
          <w:b/>
          <w:bCs/>
          <w:sz w:val="20"/>
          <w:szCs w:val="20"/>
          <w:lang w:eastAsia="en-GB"/>
        </w:rPr>
      </w:pPr>
      <w:r w:rsidRPr="00EE0696">
        <w:rPr>
          <w:rFonts w:ascii="Arial" w:hAnsi="Arial" w:cs="Arial"/>
          <w:sz w:val="20"/>
          <w:szCs w:val="20"/>
          <w:lang w:eastAsia="en-GB"/>
        </w:rPr>
        <w:t xml:space="preserve">All recruitment agencies must provide </w:t>
      </w:r>
      <w:r w:rsidR="00C91458">
        <w:rPr>
          <w:rFonts w:ascii="Arial" w:hAnsi="Arial" w:cs="Arial"/>
          <w:sz w:val="20"/>
          <w:szCs w:val="20"/>
          <w:lang w:eastAsia="en-GB"/>
        </w:rPr>
        <w:t>assurance</w:t>
      </w:r>
      <w:r w:rsidRPr="00EE0696">
        <w:rPr>
          <w:rFonts w:ascii="Arial" w:hAnsi="Arial" w:cs="Arial"/>
          <w:sz w:val="20"/>
          <w:szCs w:val="20"/>
          <w:lang w:eastAsia="en-GB"/>
        </w:rPr>
        <w:t xml:space="preserve"> confirming they do not charg</w:t>
      </w:r>
      <w:r w:rsidR="002B5A8A" w:rsidRPr="00EE0696">
        <w:rPr>
          <w:rFonts w:ascii="Arial" w:hAnsi="Arial" w:cs="Arial"/>
          <w:sz w:val="20"/>
          <w:szCs w:val="20"/>
          <w:lang w:eastAsia="en-GB"/>
        </w:rPr>
        <w:t>e recruitment fees to their workforce and have verified the “Right to Work” for all placed staff.</w:t>
      </w:r>
    </w:p>
    <w:p w14:paraId="2CAC72DB" w14:textId="236D78E0" w:rsidR="002A6EC7" w:rsidRPr="00EE0696" w:rsidRDefault="002A6EC7" w:rsidP="00492E9E">
      <w:pPr>
        <w:pStyle w:val="ListParagraph"/>
        <w:numPr>
          <w:ilvl w:val="2"/>
          <w:numId w:val="20"/>
        </w:numPr>
        <w:spacing w:line="480" w:lineRule="auto"/>
        <w:rPr>
          <w:rFonts w:ascii="Arial" w:eastAsia="Yu Mincho" w:hAnsi="Arial" w:cs="Arial"/>
          <w:b/>
          <w:bCs/>
          <w:sz w:val="20"/>
          <w:szCs w:val="20"/>
          <w:lang w:eastAsia="en-GB"/>
        </w:rPr>
      </w:pPr>
      <w:r w:rsidRPr="00EE0696">
        <w:rPr>
          <w:rFonts w:ascii="Arial" w:hAnsi="Arial" w:cs="Arial"/>
          <w:sz w:val="20"/>
          <w:szCs w:val="20"/>
          <w:lang w:eastAsia="en-GB"/>
        </w:rPr>
        <w:lastRenderedPageBreak/>
        <w:t xml:space="preserve">All new service contracts include </w:t>
      </w:r>
      <w:r w:rsidR="009D7134">
        <w:rPr>
          <w:rFonts w:ascii="Arial" w:hAnsi="Arial" w:cs="Arial"/>
          <w:sz w:val="20"/>
          <w:szCs w:val="20"/>
          <w:lang w:eastAsia="en-GB"/>
        </w:rPr>
        <w:t xml:space="preserve">a </w:t>
      </w:r>
      <w:r w:rsidRPr="00EE0696">
        <w:rPr>
          <w:rFonts w:ascii="Arial" w:hAnsi="Arial" w:cs="Arial"/>
          <w:sz w:val="20"/>
          <w:szCs w:val="20"/>
          <w:lang w:eastAsia="en-GB"/>
        </w:rPr>
        <w:t>Modern Slavery clause. Failure by a contractor to remediate identified risks will result in contract termination.</w:t>
      </w:r>
    </w:p>
    <w:p w14:paraId="0D628C78" w14:textId="6ED7CDD7" w:rsidR="001E401F" w:rsidRPr="00EE0696" w:rsidRDefault="001E401F" w:rsidP="00492E9E">
      <w:pPr>
        <w:pStyle w:val="ListParagraph"/>
        <w:numPr>
          <w:ilvl w:val="2"/>
          <w:numId w:val="20"/>
        </w:numPr>
        <w:spacing w:line="480" w:lineRule="auto"/>
        <w:rPr>
          <w:rFonts w:ascii="Arial" w:eastAsia="Yu Mincho" w:hAnsi="Arial" w:cs="Arial"/>
          <w:b/>
          <w:bCs/>
          <w:sz w:val="20"/>
          <w:szCs w:val="20"/>
          <w:lang w:eastAsia="en-GB"/>
        </w:rPr>
      </w:pPr>
      <w:r w:rsidRPr="00EE0696">
        <w:rPr>
          <w:rFonts w:ascii="Arial" w:hAnsi="Arial" w:cs="Arial"/>
          <w:sz w:val="20"/>
          <w:szCs w:val="20"/>
          <w:lang w:eastAsia="en-GB"/>
        </w:rPr>
        <w:t>The Operational Lead will maintain a risk register of all contractors working in high-risk sectors.</w:t>
      </w:r>
    </w:p>
    <w:p w14:paraId="0B35BBBC" w14:textId="77777777" w:rsidR="001E401F" w:rsidRPr="00EE0696" w:rsidRDefault="001E401F" w:rsidP="00492E9E">
      <w:pPr>
        <w:pStyle w:val="ListParagraph"/>
        <w:numPr>
          <w:ilvl w:val="1"/>
          <w:numId w:val="20"/>
        </w:numPr>
        <w:spacing w:line="480" w:lineRule="auto"/>
        <w:rPr>
          <w:rFonts w:ascii="Arial" w:eastAsia="Yu Mincho" w:hAnsi="Arial" w:cs="Arial"/>
          <w:b/>
          <w:bCs/>
          <w:sz w:val="20"/>
          <w:szCs w:val="20"/>
          <w:lang w:eastAsia="en-GB"/>
        </w:rPr>
      </w:pPr>
      <w:r w:rsidRPr="00EE0696">
        <w:rPr>
          <w:rFonts w:ascii="Arial" w:hAnsi="Arial" w:cs="Arial"/>
          <w:sz w:val="20"/>
          <w:szCs w:val="20"/>
          <w:lang w:eastAsia="en-GB"/>
        </w:rPr>
        <w:t>WLWA recognises our highest risks of modern slavery lie within our procurement and recruitment activities. Specific high-risk sectors we engage with include:</w:t>
      </w:r>
    </w:p>
    <w:p w14:paraId="276FCB07" w14:textId="77777777" w:rsidR="001E401F" w:rsidRPr="00EE0696" w:rsidRDefault="001E401F" w:rsidP="00492E9E">
      <w:pPr>
        <w:pStyle w:val="ListParagraph"/>
        <w:numPr>
          <w:ilvl w:val="2"/>
          <w:numId w:val="20"/>
        </w:numPr>
        <w:spacing w:line="480" w:lineRule="auto"/>
        <w:rPr>
          <w:rFonts w:ascii="Arial" w:eastAsia="Yu Mincho" w:hAnsi="Arial" w:cs="Arial"/>
          <w:b/>
          <w:bCs/>
          <w:sz w:val="20"/>
          <w:szCs w:val="20"/>
          <w:lang w:eastAsia="en-GB"/>
        </w:rPr>
      </w:pPr>
      <w:r w:rsidRPr="00EE0696">
        <w:rPr>
          <w:rFonts w:ascii="Arial" w:hAnsi="Arial" w:cs="Arial"/>
          <w:sz w:val="20"/>
          <w:szCs w:val="20"/>
          <w:lang w:eastAsia="en-GB"/>
        </w:rPr>
        <w:t>Agency Staffing: High-volume recruitment for the Waste sector, administration and technical roles</w:t>
      </w:r>
    </w:p>
    <w:p w14:paraId="06CC9A12" w14:textId="77777777" w:rsidR="001E401F" w:rsidRPr="00EE0696" w:rsidRDefault="001E401F" w:rsidP="00492E9E">
      <w:pPr>
        <w:pStyle w:val="ListParagraph"/>
        <w:numPr>
          <w:ilvl w:val="2"/>
          <w:numId w:val="20"/>
        </w:numPr>
        <w:spacing w:line="480" w:lineRule="auto"/>
        <w:rPr>
          <w:rFonts w:ascii="Arial" w:eastAsia="Yu Mincho" w:hAnsi="Arial" w:cs="Arial"/>
          <w:b/>
          <w:bCs/>
          <w:sz w:val="20"/>
          <w:szCs w:val="20"/>
          <w:lang w:eastAsia="en-GB"/>
        </w:rPr>
      </w:pPr>
      <w:r w:rsidRPr="00EE0696">
        <w:rPr>
          <w:rFonts w:ascii="Arial" w:hAnsi="Arial" w:cs="Arial"/>
          <w:sz w:val="20"/>
          <w:szCs w:val="20"/>
          <w:lang w:eastAsia="en-GB"/>
        </w:rPr>
        <w:t>Facilities Management: Cleaning, security, and any maintenance contractors.</w:t>
      </w:r>
    </w:p>
    <w:p w14:paraId="723F65CD" w14:textId="77777777" w:rsidR="001E401F" w:rsidRPr="00EE0696" w:rsidRDefault="001E401F" w:rsidP="00492E9E">
      <w:pPr>
        <w:pStyle w:val="ListParagraph"/>
        <w:numPr>
          <w:ilvl w:val="2"/>
          <w:numId w:val="20"/>
        </w:numPr>
        <w:spacing w:line="480" w:lineRule="auto"/>
        <w:rPr>
          <w:rFonts w:ascii="Arial" w:eastAsia="Yu Mincho" w:hAnsi="Arial" w:cs="Arial"/>
          <w:b/>
          <w:bCs/>
          <w:sz w:val="20"/>
          <w:szCs w:val="20"/>
          <w:lang w:eastAsia="en-GB"/>
        </w:rPr>
      </w:pPr>
      <w:r w:rsidRPr="00EE0696">
        <w:rPr>
          <w:rFonts w:ascii="Arial" w:hAnsi="Arial" w:cs="Arial"/>
          <w:sz w:val="20"/>
          <w:szCs w:val="20"/>
          <w:lang w:eastAsia="en-GB"/>
        </w:rPr>
        <w:t>Infrastructure development and repair</w:t>
      </w:r>
    </w:p>
    <w:p w14:paraId="32308A48" w14:textId="1A1245F7" w:rsidR="001E401F" w:rsidRPr="00EE0696" w:rsidRDefault="001E401F" w:rsidP="00492E9E">
      <w:pPr>
        <w:pStyle w:val="ListParagraph"/>
        <w:numPr>
          <w:ilvl w:val="2"/>
          <w:numId w:val="20"/>
        </w:numPr>
        <w:spacing w:line="480" w:lineRule="auto"/>
        <w:rPr>
          <w:rFonts w:ascii="Arial" w:eastAsia="Yu Mincho" w:hAnsi="Arial" w:cs="Arial"/>
          <w:b/>
          <w:bCs/>
          <w:sz w:val="20"/>
          <w:szCs w:val="20"/>
          <w:lang w:eastAsia="en-GB"/>
        </w:rPr>
      </w:pPr>
      <w:r w:rsidRPr="00EE0696">
        <w:rPr>
          <w:rFonts w:ascii="Arial" w:hAnsi="Arial" w:cs="Arial"/>
          <w:sz w:val="20"/>
          <w:szCs w:val="20"/>
          <w:lang w:eastAsia="en-GB"/>
        </w:rPr>
        <w:t xml:space="preserve">Waste Services: Haulage, Recycling processes. </w:t>
      </w:r>
    </w:p>
    <w:p w14:paraId="7F605B96" w14:textId="6179178A" w:rsidR="00BF0A81" w:rsidRPr="00EE0696" w:rsidRDefault="00BF0A81" w:rsidP="00492E9E">
      <w:pPr>
        <w:pStyle w:val="ListParagraph"/>
        <w:numPr>
          <w:ilvl w:val="1"/>
          <w:numId w:val="20"/>
        </w:numPr>
        <w:spacing w:line="480" w:lineRule="auto"/>
        <w:rPr>
          <w:rFonts w:ascii="Arial" w:eastAsia="Yu Mincho" w:hAnsi="Arial" w:cs="Arial"/>
          <w:b/>
          <w:bCs/>
          <w:sz w:val="20"/>
          <w:szCs w:val="20"/>
          <w:lang w:eastAsia="en-GB"/>
        </w:rPr>
      </w:pPr>
      <w:r w:rsidRPr="00EE0696">
        <w:rPr>
          <w:rFonts w:ascii="Arial" w:hAnsi="Arial" w:cs="Arial"/>
          <w:sz w:val="20"/>
          <w:szCs w:val="20"/>
          <w:lang w:eastAsia="en-GB"/>
        </w:rPr>
        <w:t xml:space="preserve">WLWA </w:t>
      </w:r>
      <w:r w:rsidR="00EC216A" w:rsidRPr="00EE0696">
        <w:rPr>
          <w:rFonts w:ascii="Arial" w:hAnsi="Arial" w:cs="Arial"/>
          <w:sz w:val="20"/>
          <w:szCs w:val="20"/>
          <w:lang w:eastAsia="en-GB"/>
        </w:rPr>
        <w:t>reserves the right to audit all agencies and contractors at any time</w:t>
      </w:r>
      <w:r w:rsidR="00A84BD2" w:rsidRPr="00EE0696">
        <w:rPr>
          <w:rFonts w:ascii="Arial" w:hAnsi="Arial" w:cs="Arial"/>
          <w:sz w:val="20"/>
          <w:szCs w:val="20"/>
          <w:lang w:eastAsia="en-GB"/>
        </w:rPr>
        <w:t>,</w:t>
      </w:r>
      <w:r w:rsidR="00EC216A" w:rsidRPr="00EE0696">
        <w:rPr>
          <w:rFonts w:ascii="Arial" w:hAnsi="Arial" w:cs="Arial"/>
          <w:sz w:val="20"/>
          <w:szCs w:val="20"/>
          <w:lang w:eastAsia="en-GB"/>
        </w:rPr>
        <w:t xml:space="preserve"> and particularly where a risk is identified.</w:t>
      </w:r>
    </w:p>
    <w:p w14:paraId="05B50BA6" w14:textId="77777777" w:rsidR="00F64832" w:rsidRPr="00EE0696" w:rsidRDefault="00F64832" w:rsidP="00492E9E">
      <w:pPr>
        <w:pStyle w:val="ListParagraph"/>
        <w:spacing w:line="480" w:lineRule="auto"/>
        <w:ind w:left="1224"/>
        <w:rPr>
          <w:rFonts w:ascii="Arial" w:eastAsia="Yu Mincho" w:hAnsi="Arial" w:cs="Arial"/>
          <w:b/>
          <w:bCs/>
          <w:sz w:val="20"/>
          <w:szCs w:val="20"/>
          <w:lang w:eastAsia="en-GB"/>
        </w:rPr>
      </w:pPr>
    </w:p>
    <w:p w14:paraId="62597F7A" w14:textId="21503596" w:rsidR="00392968" w:rsidRPr="00EE0696" w:rsidRDefault="0077333F" w:rsidP="00492E9E">
      <w:pPr>
        <w:pStyle w:val="ListParagraph"/>
        <w:numPr>
          <w:ilvl w:val="0"/>
          <w:numId w:val="20"/>
        </w:numPr>
        <w:spacing w:line="480" w:lineRule="auto"/>
        <w:rPr>
          <w:rFonts w:ascii="Arial" w:eastAsia="Yu Mincho" w:hAnsi="Arial" w:cs="Arial"/>
          <w:b/>
          <w:bCs/>
          <w:sz w:val="20"/>
          <w:szCs w:val="20"/>
          <w:lang w:eastAsia="en-GB"/>
        </w:rPr>
      </w:pPr>
      <w:r w:rsidRPr="00EE0696">
        <w:rPr>
          <w:rFonts w:ascii="Arial" w:eastAsia="Yu Mincho" w:hAnsi="Arial" w:cs="Arial"/>
          <w:b/>
          <w:bCs/>
          <w:sz w:val="20"/>
          <w:szCs w:val="20"/>
          <w:lang w:eastAsia="en-GB"/>
        </w:rPr>
        <w:t>Reporting Concerns</w:t>
      </w:r>
    </w:p>
    <w:p w14:paraId="50E1C87C" w14:textId="5B21EF10" w:rsidR="00392968" w:rsidRDefault="0077333F" w:rsidP="00492E9E">
      <w:pPr>
        <w:pStyle w:val="ListParagraph"/>
        <w:numPr>
          <w:ilvl w:val="1"/>
          <w:numId w:val="20"/>
        </w:numPr>
        <w:spacing w:line="480" w:lineRule="auto"/>
        <w:rPr>
          <w:rFonts w:ascii="Arial" w:hAnsi="Arial" w:cs="Arial"/>
          <w:sz w:val="20"/>
          <w:szCs w:val="20"/>
          <w:lang w:eastAsia="en-GB"/>
        </w:rPr>
      </w:pPr>
      <w:r w:rsidRPr="00EE0696">
        <w:rPr>
          <w:rFonts w:ascii="Arial" w:hAnsi="Arial" w:cs="Arial"/>
          <w:sz w:val="20"/>
          <w:szCs w:val="20"/>
          <w:lang w:eastAsia="en-GB"/>
        </w:rPr>
        <w:t xml:space="preserve">We encourage a “culture of speaking up”. Staff should not ignore </w:t>
      </w:r>
      <w:r w:rsidR="00A84BD2" w:rsidRPr="00EE0696">
        <w:rPr>
          <w:rFonts w:ascii="Arial" w:hAnsi="Arial" w:cs="Arial"/>
          <w:sz w:val="20"/>
          <w:szCs w:val="20"/>
          <w:lang w:eastAsia="en-GB"/>
        </w:rPr>
        <w:t>suspicions.</w:t>
      </w:r>
    </w:p>
    <w:p w14:paraId="4507E1EA" w14:textId="77777777" w:rsidR="00995BAD" w:rsidRPr="00EE0696" w:rsidRDefault="00995BAD" w:rsidP="00492E9E">
      <w:pPr>
        <w:pStyle w:val="ListParagraph"/>
        <w:spacing w:line="480" w:lineRule="auto"/>
        <w:ind w:left="792"/>
        <w:rPr>
          <w:rFonts w:ascii="Arial" w:hAnsi="Arial" w:cs="Arial"/>
          <w:sz w:val="20"/>
          <w:szCs w:val="20"/>
          <w:lang w:eastAsia="en-GB"/>
        </w:rPr>
      </w:pPr>
    </w:p>
    <w:p w14:paraId="17FB8EBA" w14:textId="3BB5E6D2" w:rsidR="00392968" w:rsidRPr="00EE0696" w:rsidRDefault="00A84BD2" w:rsidP="00492E9E">
      <w:pPr>
        <w:pStyle w:val="ListParagraph"/>
        <w:numPr>
          <w:ilvl w:val="1"/>
          <w:numId w:val="20"/>
        </w:numPr>
        <w:spacing w:line="480" w:lineRule="auto"/>
        <w:rPr>
          <w:rFonts w:ascii="Arial" w:hAnsi="Arial" w:cs="Arial"/>
          <w:b/>
          <w:bCs/>
          <w:sz w:val="20"/>
          <w:szCs w:val="20"/>
          <w:lang w:eastAsia="en-GB"/>
        </w:rPr>
      </w:pPr>
      <w:r w:rsidRPr="00EE0696">
        <w:rPr>
          <w:rFonts w:ascii="Arial" w:eastAsia="Yu Mincho" w:hAnsi="Arial" w:cs="Arial"/>
          <w:b/>
          <w:bCs/>
          <w:kern w:val="0"/>
          <w:sz w:val="20"/>
          <w:szCs w:val="20"/>
          <w:lang w:eastAsia="en-GB"/>
          <w14:ligatures w14:val="none"/>
        </w:rPr>
        <w:t>Internal Reporting</w:t>
      </w:r>
    </w:p>
    <w:p w14:paraId="13510014" w14:textId="7FF154E8" w:rsidR="00392968" w:rsidRPr="00EE0696" w:rsidRDefault="005B138A" w:rsidP="00492E9E">
      <w:pPr>
        <w:pStyle w:val="ListParagraph"/>
        <w:numPr>
          <w:ilvl w:val="2"/>
          <w:numId w:val="20"/>
        </w:numPr>
        <w:spacing w:line="480" w:lineRule="auto"/>
        <w:rPr>
          <w:rFonts w:ascii="Arial" w:hAnsi="Arial" w:cs="Arial"/>
          <w:sz w:val="20"/>
          <w:szCs w:val="20"/>
          <w:lang w:eastAsia="en-GB"/>
        </w:rPr>
      </w:pPr>
      <w:r w:rsidRPr="00EE0696">
        <w:rPr>
          <w:rFonts w:ascii="Arial" w:eastAsia="Yu Mincho" w:hAnsi="Arial" w:cs="Arial"/>
          <w:kern w:val="0"/>
          <w:sz w:val="20"/>
          <w:szCs w:val="20"/>
          <w:lang w:eastAsia="en-GB"/>
          <w14:ligatures w14:val="none"/>
        </w:rPr>
        <w:t>Any staff member or agency worker who suspects modern slavery within WLWA or its supply chain should report this via the Whistleblowing Policy.</w:t>
      </w:r>
    </w:p>
    <w:p w14:paraId="3457950F" w14:textId="60A5DAEB" w:rsidR="00CE3C86" w:rsidRPr="00EE0696" w:rsidRDefault="00CE3C86" w:rsidP="00492E9E">
      <w:pPr>
        <w:pStyle w:val="ListParagraph"/>
        <w:numPr>
          <w:ilvl w:val="3"/>
          <w:numId w:val="20"/>
        </w:numPr>
        <w:spacing w:line="480" w:lineRule="auto"/>
        <w:rPr>
          <w:rFonts w:ascii="Arial" w:hAnsi="Arial" w:cs="Arial"/>
          <w:sz w:val="20"/>
          <w:szCs w:val="20"/>
          <w:lang w:eastAsia="en-GB"/>
        </w:rPr>
      </w:pPr>
      <w:r w:rsidRPr="00EE0696">
        <w:rPr>
          <w:rFonts w:ascii="Arial" w:eastAsia="Yu Mincho" w:hAnsi="Arial" w:cs="Arial"/>
          <w:kern w:val="0"/>
          <w:sz w:val="20"/>
          <w:szCs w:val="20"/>
          <w:lang w:eastAsia="en-GB"/>
          <w14:ligatures w14:val="none"/>
        </w:rPr>
        <w:t>Reports should be made to the Modern Slavery Lead or via the confidential Whistleblowing channel</w:t>
      </w:r>
      <w:r w:rsidR="00DE6567" w:rsidRPr="00EE0696">
        <w:rPr>
          <w:rFonts w:ascii="Arial" w:eastAsia="Yu Mincho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18C819F4" w14:textId="5E979FF8" w:rsidR="00DE6567" w:rsidRPr="00EE0696" w:rsidRDefault="00DE6567" w:rsidP="00492E9E">
      <w:pPr>
        <w:pStyle w:val="ListParagraph"/>
        <w:numPr>
          <w:ilvl w:val="3"/>
          <w:numId w:val="20"/>
        </w:numPr>
        <w:spacing w:line="480" w:lineRule="auto"/>
        <w:rPr>
          <w:rFonts w:ascii="Arial" w:hAnsi="Arial" w:cs="Arial"/>
          <w:sz w:val="20"/>
          <w:szCs w:val="20"/>
          <w:lang w:eastAsia="en-GB"/>
        </w:rPr>
      </w:pPr>
      <w:r w:rsidRPr="00EE0696">
        <w:rPr>
          <w:rFonts w:ascii="Arial" w:eastAsia="Yu Mincho" w:hAnsi="Arial" w:cs="Arial"/>
          <w:kern w:val="0"/>
          <w:sz w:val="20"/>
          <w:szCs w:val="20"/>
          <w:lang w:eastAsia="en-GB"/>
          <w14:ligatures w14:val="none"/>
        </w:rPr>
        <w:t>All staff are protected under the Public Interest Disclosure Act (PIDA) against any retaliation or detriment for raising concerns</w:t>
      </w:r>
      <w:r w:rsidR="00F56C45" w:rsidRPr="00EE0696">
        <w:rPr>
          <w:rFonts w:ascii="Arial" w:eastAsia="Yu Mincho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22604D3E" w14:textId="77777777" w:rsidR="00EE0696" w:rsidRPr="00EE0696" w:rsidRDefault="00EE0696" w:rsidP="00492E9E">
      <w:pPr>
        <w:pStyle w:val="ListParagraph"/>
        <w:spacing w:line="480" w:lineRule="auto"/>
        <w:ind w:left="1728"/>
        <w:rPr>
          <w:rFonts w:ascii="Arial" w:hAnsi="Arial" w:cs="Arial"/>
          <w:sz w:val="20"/>
          <w:szCs w:val="20"/>
          <w:lang w:eastAsia="en-GB"/>
        </w:rPr>
      </w:pPr>
    </w:p>
    <w:p w14:paraId="558CEDE5" w14:textId="3589A32E" w:rsidR="00F56C45" w:rsidRPr="00EE0696" w:rsidRDefault="00F56C45" w:rsidP="00492E9E">
      <w:pPr>
        <w:pStyle w:val="ListParagraph"/>
        <w:numPr>
          <w:ilvl w:val="1"/>
          <w:numId w:val="20"/>
        </w:numPr>
        <w:spacing w:line="480" w:lineRule="auto"/>
        <w:rPr>
          <w:rFonts w:ascii="Arial" w:hAnsi="Arial" w:cs="Arial"/>
          <w:b/>
          <w:bCs/>
          <w:sz w:val="20"/>
          <w:szCs w:val="20"/>
          <w:lang w:eastAsia="en-GB"/>
        </w:rPr>
      </w:pPr>
      <w:r w:rsidRPr="00EE0696">
        <w:rPr>
          <w:rFonts w:ascii="Arial" w:eastAsia="Yu Mincho" w:hAnsi="Arial" w:cs="Arial"/>
          <w:b/>
          <w:bCs/>
          <w:kern w:val="0"/>
          <w:sz w:val="20"/>
          <w:szCs w:val="20"/>
          <w:lang w:eastAsia="en-GB"/>
          <w14:ligatures w14:val="none"/>
        </w:rPr>
        <w:t>External Reporting &amp; Statutory Duty</w:t>
      </w:r>
    </w:p>
    <w:p w14:paraId="1A8F55B7" w14:textId="60335EB7" w:rsidR="00F56C45" w:rsidRPr="00EE0696" w:rsidRDefault="00CB752C" w:rsidP="00492E9E">
      <w:pPr>
        <w:pStyle w:val="ListParagraph"/>
        <w:numPr>
          <w:ilvl w:val="2"/>
          <w:numId w:val="20"/>
        </w:numPr>
        <w:spacing w:line="480" w:lineRule="auto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eastAsia="Yu Mincho" w:hAnsi="Arial" w:cs="Arial"/>
          <w:kern w:val="0"/>
          <w:sz w:val="20"/>
          <w:szCs w:val="20"/>
          <w:lang w:eastAsia="en-GB"/>
          <w14:ligatures w14:val="none"/>
        </w:rPr>
        <w:t>O</w:t>
      </w:r>
      <w:r w:rsidR="00016B54" w:rsidRPr="00EE0696">
        <w:rPr>
          <w:rFonts w:ascii="Arial" w:eastAsia="Yu Mincho" w:hAnsi="Arial" w:cs="Arial"/>
          <w:kern w:val="0"/>
          <w:sz w:val="20"/>
          <w:szCs w:val="20"/>
          <w:lang w:eastAsia="en-GB"/>
          <w14:ligatures w14:val="none"/>
        </w:rPr>
        <w:t>nce a concern is raised internally, the Modern Slavery Lead will:</w:t>
      </w:r>
    </w:p>
    <w:p w14:paraId="66D2377B" w14:textId="1897943B" w:rsidR="00F56C45" w:rsidRPr="00EE0696" w:rsidRDefault="001A773B" w:rsidP="00492E9E">
      <w:pPr>
        <w:pStyle w:val="ListParagraph"/>
        <w:numPr>
          <w:ilvl w:val="3"/>
          <w:numId w:val="20"/>
        </w:numPr>
        <w:spacing w:line="480" w:lineRule="auto"/>
        <w:rPr>
          <w:rFonts w:ascii="Arial" w:hAnsi="Arial" w:cs="Arial"/>
          <w:sz w:val="20"/>
          <w:szCs w:val="20"/>
          <w:lang w:eastAsia="en-GB"/>
        </w:rPr>
      </w:pPr>
      <w:r w:rsidRPr="00EE0696">
        <w:rPr>
          <w:rFonts w:ascii="Arial" w:hAnsi="Arial" w:cs="Arial"/>
          <w:sz w:val="20"/>
          <w:szCs w:val="20"/>
          <w:lang w:eastAsia="en-GB"/>
        </w:rPr>
        <w:t>Assess and determine if there are reasonable grounds to suspect exploitation.</w:t>
      </w:r>
    </w:p>
    <w:p w14:paraId="08016CA7" w14:textId="47EE6ACD" w:rsidR="00F104F0" w:rsidRPr="00EE0696" w:rsidRDefault="00F104F0" w:rsidP="00492E9E">
      <w:pPr>
        <w:pStyle w:val="ListParagraph"/>
        <w:numPr>
          <w:ilvl w:val="3"/>
          <w:numId w:val="20"/>
        </w:numPr>
        <w:spacing w:line="480" w:lineRule="auto"/>
        <w:rPr>
          <w:rFonts w:ascii="Arial" w:hAnsi="Arial" w:cs="Arial"/>
          <w:sz w:val="20"/>
          <w:szCs w:val="20"/>
          <w:lang w:eastAsia="en-GB"/>
        </w:rPr>
      </w:pPr>
      <w:r w:rsidRPr="00EE0696">
        <w:rPr>
          <w:rFonts w:ascii="Arial" w:hAnsi="Arial" w:cs="Arial"/>
          <w:sz w:val="20"/>
          <w:szCs w:val="20"/>
          <w:lang w:eastAsia="en-GB"/>
        </w:rPr>
        <w:t>The lead will submit a referral to the National Referral Mechanism (NRM).</w:t>
      </w:r>
    </w:p>
    <w:p w14:paraId="03A20E8B" w14:textId="42437962" w:rsidR="00F104F0" w:rsidRPr="00EE0696" w:rsidRDefault="00571E54" w:rsidP="00492E9E">
      <w:pPr>
        <w:pStyle w:val="ListParagraph"/>
        <w:numPr>
          <w:ilvl w:val="3"/>
          <w:numId w:val="20"/>
        </w:numPr>
        <w:spacing w:line="480" w:lineRule="auto"/>
        <w:rPr>
          <w:rFonts w:ascii="Arial" w:hAnsi="Arial" w:cs="Arial"/>
          <w:sz w:val="20"/>
          <w:szCs w:val="20"/>
          <w:lang w:eastAsia="en-GB"/>
        </w:rPr>
      </w:pPr>
      <w:r w:rsidRPr="00EE0696">
        <w:rPr>
          <w:rFonts w:ascii="Arial" w:hAnsi="Arial" w:cs="Arial"/>
          <w:sz w:val="20"/>
          <w:szCs w:val="20"/>
          <w:lang w:eastAsia="en-GB"/>
        </w:rPr>
        <w:t xml:space="preserve">If a victim does not consent to the NRM, as per the </w:t>
      </w:r>
      <w:r w:rsidR="00641B83" w:rsidRPr="00EE0696">
        <w:rPr>
          <w:rFonts w:ascii="Arial" w:hAnsi="Arial" w:cs="Arial"/>
          <w:sz w:val="20"/>
          <w:szCs w:val="20"/>
          <w:lang w:eastAsia="en-GB"/>
        </w:rPr>
        <w:t>Lead's</w:t>
      </w:r>
      <w:r w:rsidRPr="00EE0696">
        <w:rPr>
          <w:rFonts w:ascii="Arial" w:hAnsi="Arial" w:cs="Arial"/>
          <w:sz w:val="20"/>
          <w:szCs w:val="20"/>
          <w:lang w:eastAsia="en-GB"/>
        </w:rPr>
        <w:t xml:space="preserve"> “Duty to Notify”</w:t>
      </w:r>
      <w:r w:rsidR="00641B83" w:rsidRPr="00EE0696">
        <w:rPr>
          <w:rFonts w:ascii="Arial" w:hAnsi="Arial" w:cs="Arial"/>
          <w:sz w:val="20"/>
          <w:szCs w:val="20"/>
          <w:lang w:eastAsia="en-GB"/>
        </w:rPr>
        <w:t>, the lead will submit an anonymous notification to the Home Office as required by section 52 of the Modern Slavery Act.</w:t>
      </w:r>
    </w:p>
    <w:p w14:paraId="1419EFCA" w14:textId="313591EB" w:rsidR="00392968" w:rsidRPr="00EE0696" w:rsidRDefault="00641B83" w:rsidP="00492E9E">
      <w:pPr>
        <w:pStyle w:val="Heading1"/>
        <w:numPr>
          <w:ilvl w:val="0"/>
          <w:numId w:val="20"/>
        </w:numPr>
        <w:spacing w:line="480" w:lineRule="auto"/>
        <w:rPr>
          <w:rFonts w:ascii="Arial" w:eastAsia="Yu Mincho" w:hAnsi="Arial" w:cs="Arial"/>
          <w:b/>
          <w:bCs/>
          <w:color w:val="auto"/>
          <w:sz w:val="20"/>
          <w:szCs w:val="20"/>
          <w:lang w:eastAsia="en-GB"/>
        </w:rPr>
      </w:pPr>
      <w:bookmarkStart w:id="11" w:name="_Toc219188648"/>
      <w:r w:rsidRPr="00EE0696">
        <w:rPr>
          <w:rFonts w:ascii="Arial" w:eastAsia="Yu Mincho" w:hAnsi="Arial" w:cs="Arial"/>
          <w:b/>
          <w:bCs/>
          <w:color w:val="auto"/>
          <w:sz w:val="20"/>
          <w:szCs w:val="20"/>
          <w:lang w:eastAsia="en-GB"/>
        </w:rPr>
        <w:lastRenderedPageBreak/>
        <w:t>Identifying Risks (Red Flags)</w:t>
      </w:r>
      <w:bookmarkEnd w:id="11"/>
    </w:p>
    <w:p w14:paraId="17F77951" w14:textId="07C0575D" w:rsidR="00392968" w:rsidRPr="00EE0696" w:rsidRDefault="00D82B7E" w:rsidP="00492E9E">
      <w:pPr>
        <w:pStyle w:val="ListParagraph"/>
        <w:numPr>
          <w:ilvl w:val="1"/>
          <w:numId w:val="20"/>
        </w:numPr>
        <w:spacing w:line="480" w:lineRule="auto"/>
        <w:rPr>
          <w:rFonts w:ascii="Arial" w:hAnsi="Arial" w:cs="Arial"/>
          <w:sz w:val="20"/>
          <w:szCs w:val="20"/>
          <w:lang w:eastAsia="en-GB"/>
        </w:rPr>
      </w:pPr>
      <w:r w:rsidRPr="00EE0696">
        <w:rPr>
          <w:rFonts w:ascii="Arial" w:hAnsi="Arial" w:cs="Arial"/>
          <w:sz w:val="20"/>
          <w:szCs w:val="20"/>
          <w:lang w:eastAsia="en-GB"/>
        </w:rPr>
        <w:t>All staff, particularly those managing contractors or agency supply chains or those working in the community, should look for:</w:t>
      </w:r>
    </w:p>
    <w:p w14:paraId="0955C589" w14:textId="0FB3CDD1" w:rsidR="00E46AF8" w:rsidRPr="00EE0696" w:rsidRDefault="00C01959" w:rsidP="00492E9E">
      <w:pPr>
        <w:pStyle w:val="ListParagraph"/>
        <w:numPr>
          <w:ilvl w:val="2"/>
          <w:numId w:val="20"/>
        </w:numPr>
        <w:spacing w:line="480" w:lineRule="auto"/>
        <w:rPr>
          <w:rFonts w:ascii="Arial" w:hAnsi="Arial" w:cs="Arial"/>
          <w:sz w:val="20"/>
          <w:szCs w:val="20"/>
          <w:lang w:eastAsia="en-GB"/>
        </w:rPr>
      </w:pPr>
      <w:r w:rsidRPr="00EE0696">
        <w:rPr>
          <w:rFonts w:ascii="Arial" w:eastAsia="Yu Mincho" w:hAnsi="Arial" w:cs="Arial"/>
          <w:kern w:val="0"/>
          <w:sz w:val="20"/>
          <w:szCs w:val="20"/>
          <w:lang w:eastAsia="en-GB"/>
          <w14:ligatures w14:val="none"/>
        </w:rPr>
        <w:t>Physical/Psychological Signs: Individuals who appear fearful, withdrawn</w:t>
      </w:r>
      <w:r w:rsidR="007866A7" w:rsidRPr="00EE0696">
        <w:rPr>
          <w:rFonts w:ascii="Arial" w:eastAsia="Yu Mincho" w:hAnsi="Arial" w:cs="Arial"/>
          <w:kern w:val="0"/>
          <w:sz w:val="20"/>
          <w:szCs w:val="20"/>
          <w:lang w:eastAsia="en-GB"/>
          <w14:ligatures w14:val="none"/>
        </w:rPr>
        <w:t>, or show untreated injuries.</w:t>
      </w:r>
    </w:p>
    <w:p w14:paraId="078B3089" w14:textId="25DEADEC" w:rsidR="007866A7" w:rsidRPr="00EE0696" w:rsidRDefault="007866A7" w:rsidP="00492E9E">
      <w:pPr>
        <w:pStyle w:val="ListParagraph"/>
        <w:numPr>
          <w:ilvl w:val="2"/>
          <w:numId w:val="20"/>
        </w:numPr>
        <w:spacing w:line="480" w:lineRule="auto"/>
        <w:rPr>
          <w:rFonts w:ascii="Arial" w:hAnsi="Arial" w:cs="Arial"/>
          <w:sz w:val="20"/>
          <w:szCs w:val="20"/>
          <w:lang w:eastAsia="en-GB"/>
        </w:rPr>
      </w:pPr>
      <w:r w:rsidRPr="00EE0696">
        <w:rPr>
          <w:rFonts w:ascii="Arial" w:eastAsia="Yu Mincho" w:hAnsi="Arial" w:cs="Arial"/>
          <w:kern w:val="0"/>
          <w:sz w:val="20"/>
          <w:szCs w:val="20"/>
          <w:lang w:eastAsia="en-GB"/>
          <w14:ligatures w14:val="none"/>
        </w:rPr>
        <w:t>Control Indicators: Individuals who do not have possession of their own</w:t>
      </w:r>
      <w:r w:rsidR="00D06806" w:rsidRPr="00EE0696">
        <w:rPr>
          <w:rFonts w:ascii="Arial" w:eastAsia="Yu Mincho" w:hAnsi="Arial" w:cs="Arial"/>
          <w:kern w:val="0"/>
          <w:sz w:val="20"/>
          <w:szCs w:val="20"/>
          <w:lang w:eastAsia="en-GB"/>
          <w14:ligatures w14:val="none"/>
        </w:rPr>
        <w:t xml:space="preserve"> passport/ID.</w:t>
      </w:r>
    </w:p>
    <w:p w14:paraId="53DEFCEF" w14:textId="264B7937" w:rsidR="00D06806" w:rsidRPr="00EE0696" w:rsidRDefault="00D06806" w:rsidP="00492E9E">
      <w:pPr>
        <w:pStyle w:val="ListParagraph"/>
        <w:numPr>
          <w:ilvl w:val="2"/>
          <w:numId w:val="20"/>
        </w:numPr>
        <w:spacing w:line="480" w:lineRule="auto"/>
        <w:rPr>
          <w:rFonts w:ascii="Arial" w:hAnsi="Arial" w:cs="Arial"/>
          <w:sz w:val="20"/>
          <w:szCs w:val="20"/>
          <w:lang w:eastAsia="en-GB"/>
        </w:rPr>
      </w:pPr>
      <w:r w:rsidRPr="00EE0696">
        <w:rPr>
          <w:rFonts w:ascii="Arial" w:eastAsia="Yu Mincho" w:hAnsi="Arial" w:cs="Arial"/>
          <w:kern w:val="0"/>
          <w:sz w:val="20"/>
          <w:szCs w:val="20"/>
          <w:lang w:eastAsia="en-GB"/>
          <w14:ligatures w14:val="none"/>
        </w:rPr>
        <w:t>Financial Control: Any evidence of</w:t>
      </w:r>
      <w:r w:rsidR="00CF0238" w:rsidRPr="00EE0696">
        <w:rPr>
          <w:rFonts w:ascii="Arial" w:eastAsia="Yu Mincho" w:hAnsi="Arial" w:cs="Arial"/>
          <w:kern w:val="0"/>
          <w:sz w:val="20"/>
          <w:szCs w:val="20"/>
          <w:lang w:eastAsia="en-GB"/>
          <w14:ligatures w14:val="none"/>
        </w:rPr>
        <w:t xml:space="preserve"> multiple individuals having their wages paid into a single, shared bank account.</w:t>
      </w:r>
    </w:p>
    <w:p w14:paraId="36AF9F02" w14:textId="7976B1EC" w:rsidR="00BB2CEF" w:rsidRPr="00EE0696" w:rsidRDefault="00D51A89" w:rsidP="00492E9E">
      <w:pPr>
        <w:pStyle w:val="Heading1"/>
        <w:numPr>
          <w:ilvl w:val="0"/>
          <w:numId w:val="20"/>
        </w:numPr>
        <w:spacing w:line="480" w:lineRule="auto"/>
        <w:rPr>
          <w:rFonts w:ascii="Arial" w:eastAsia="Yu Mincho" w:hAnsi="Arial" w:cs="Arial"/>
          <w:b/>
          <w:bCs/>
          <w:color w:val="auto"/>
          <w:sz w:val="20"/>
          <w:szCs w:val="20"/>
          <w:lang w:eastAsia="en-GB"/>
        </w:rPr>
      </w:pPr>
      <w:bookmarkStart w:id="12" w:name="_Toc219188649"/>
      <w:r w:rsidRPr="00EE0696">
        <w:rPr>
          <w:rFonts w:ascii="Arial" w:eastAsia="Yu Mincho" w:hAnsi="Arial" w:cs="Arial"/>
          <w:b/>
          <w:bCs/>
          <w:color w:val="auto"/>
          <w:sz w:val="20"/>
          <w:szCs w:val="20"/>
          <w:lang w:eastAsia="en-GB"/>
        </w:rPr>
        <w:t>Training</w:t>
      </w:r>
      <w:bookmarkEnd w:id="12"/>
      <w:r w:rsidRPr="00EE0696">
        <w:rPr>
          <w:rFonts w:ascii="Arial" w:eastAsia="Yu Mincho" w:hAnsi="Arial" w:cs="Arial"/>
          <w:b/>
          <w:bCs/>
          <w:color w:val="auto"/>
          <w:sz w:val="20"/>
          <w:szCs w:val="20"/>
          <w:lang w:eastAsia="en-GB"/>
        </w:rPr>
        <w:t xml:space="preserve"> </w:t>
      </w:r>
    </w:p>
    <w:p w14:paraId="07EF9056" w14:textId="00AB7147" w:rsidR="00E46AF8" w:rsidRPr="00492E9E" w:rsidRDefault="00E72BB6" w:rsidP="00492E9E">
      <w:pPr>
        <w:pStyle w:val="ListParagraph"/>
        <w:numPr>
          <w:ilvl w:val="1"/>
          <w:numId w:val="19"/>
        </w:numPr>
        <w:spacing w:after="0" w:line="480" w:lineRule="auto"/>
        <w:rPr>
          <w:rFonts w:ascii="Arial" w:eastAsia="Yu Mincho" w:hAnsi="Arial" w:cs="Arial"/>
          <w:kern w:val="0"/>
          <w:sz w:val="20"/>
          <w:szCs w:val="20"/>
          <w:lang w:eastAsia="en-GB"/>
          <w14:ligatures w14:val="none"/>
        </w:rPr>
      </w:pPr>
      <w:r w:rsidRPr="00EE0696">
        <w:rPr>
          <w:rFonts w:ascii="Arial" w:eastAsia="Yu Mincho" w:hAnsi="Arial" w:cs="Arial"/>
          <w:kern w:val="0"/>
          <w:sz w:val="20"/>
          <w:szCs w:val="20"/>
          <w:lang w:eastAsia="en-GB"/>
          <w14:ligatures w14:val="none"/>
        </w:rPr>
        <w:t>Every two years</w:t>
      </w:r>
      <w:r w:rsidR="006148EC" w:rsidRPr="00EE0696">
        <w:rPr>
          <w:rFonts w:ascii="Arial" w:eastAsia="Yu Mincho" w:hAnsi="Arial" w:cs="Arial"/>
          <w:kern w:val="0"/>
          <w:sz w:val="20"/>
          <w:szCs w:val="20"/>
          <w:lang w:eastAsia="en-GB"/>
          <w14:ligatures w14:val="none"/>
        </w:rPr>
        <w:t>,</w:t>
      </w:r>
      <w:r w:rsidRPr="00EE0696">
        <w:rPr>
          <w:rFonts w:ascii="Arial" w:eastAsia="Yu Mincho" w:hAnsi="Arial" w:cs="Arial"/>
          <w:kern w:val="0"/>
          <w:sz w:val="20"/>
          <w:szCs w:val="20"/>
          <w:lang w:eastAsia="en-GB"/>
          <w14:ligatures w14:val="none"/>
        </w:rPr>
        <w:t xml:space="preserve"> all staff will receive awareness training “Spot the Signs”</w:t>
      </w:r>
      <w:r w:rsidR="006148EC" w:rsidRPr="00EE0696">
        <w:rPr>
          <w:rFonts w:ascii="Arial" w:eastAsia="Yu Mincho" w:hAnsi="Arial" w:cs="Arial"/>
          <w:kern w:val="0"/>
          <w:sz w:val="20"/>
          <w:szCs w:val="20"/>
          <w:lang w:eastAsia="en-GB"/>
          <w14:ligatures w14:val="none"/>
        </w:rPr>
        <w:t>, and this also forms part of the standard induction training.</w:t>
      </w:r>
    </w:p>
    <w:p w14:paraId="544C7BB0" w14:textId="77777777" w:rsidR="009544B7" w:rsidRPr="00EE0696" w:rsidRDefault="009544B7" w:rsidP="00492E9E">
      <w:pPr>
        <w:pStyle w:val="Heading1"/>
        <w:numPr>
          <w:ilvl w:val="0"/>
          <w:numId w:val="20"/>
        </w:numPr>
        <w:spacing w:line="480" w:lineRule="auto"/>
        <w:rPr>
          <w:rFonts w:ascii="Arial" w:eastAsia="Roboto" w:hAnsi="Arial" w:cs="Arial"/>
          <w:b/>
          <w:bCs/>
          <w:color w:val="auto"/>
          <w:sz w:val="20"/>
          <w:szCs w:val="20"/>
        </w:rPr>
      </w:pPr>
      <w:bookmarkStart w:id="13" w:name="_Toc219188650"/>
      <w:r w:rsidRPr="00EE0696">
        <w:rPr>
          <w:rFonts w:ascii="Arial" w:eastAsia="Roboto" w:hAnsi="Arial" w:cs="Arial"/>
          <w:b/>
          <w:bCs/>
          <w:color w:val="auto"/>
          <w:sz w:val="20"/>
          <w:szCs w:val="20"/>
        </w:rPr>
        <w:t>Review and Governance</w:t>
      </w:r>
      <w:bookmarkStart w:id="14" w:name="_Toc211009000"/>
      <w:bookmarkEnd w:id="13"/>
    </w:p>
    <w:p w14:paraId="3AFF80E7" w14:textId="6EB87FA6" w:rsidR="009544B7" w:rsidRPr="00EE0696" w:rsidRDefault="009544B7" w:rsidP="00492E9E">
      <w:pPr>
        <w:pStyle w:val="ListParagraph"/>
        <w:numPr>
          <w:ilvl w:val="1"/>
          <w:numId w:val="20"/>
        </w:numPr>
        <w:spacing w:line="480" w:lineRule="auto"/>
        <w:rPr>
          <w:rFonts w:ascii="Arial" w:eastAsia="Roboto" w:hAnsi="Arial" w:cs="Arial"/>
          <w:sz w:val="20"/>
          <w:szCs w:val="20"/>
        </w:rPr>
      </w:pPr>
      <w:r w:rsidRPr="00EE0696">
        <w:rPr>
          <w:rFonts w:ascii="Arial" w:hAnsi="Arial" w:cs="Arial"/>
          <w:sz w:val="20"/>
          <w:szCs w:val="20"/>
        </w:rPr>
        <w:t xml:space="preserve">This policy is reviewed annually by People and Culture Services in collaboration with </w:t>
      </w:r>
      <w:r w:rsidR="009B532B" w:rsidRPr="00EE0696">
        <w:rPr>
          <w:rFonts w:ascii="Arial" w:hAnsi="Arial" w:cs="Arial"/>
          <w:sz w:val="20"/>
          <w:szCs w:val="20"/>
        </w:rPr>
        <w:t>the Head of Governance, Assurance and Systems</w:t>
      </w:r>
      <w:r w:rsidRPr="00EE0696">
        <w:rPr>
          <w:rFonts w:ascii="Arial" w:hAnsi="Arial" w:cs="Arial"/>
          <w:sz w:val="20"/>
          <w:szCs w:val="20"/>
        </w:rPr>
        <w:t xml:space="preserve"> to ensure continued alignment with public-sector standards and Government guidance.</w:t>
      </w:r>
    </w:p>
    <w:p w14:paraId="43E236BE" w14:textId="77777777" w:rsidR="00EE0696" w:rsidRPr="00EE0696" w:rsidRDefault="00EE0696" w:rsidP="00492E9E">
      <w:pPr>
        <w:pStyle w:val="ListParagraph"/>
        <w:spacing w:line="480" w:lineRule="auto"/>
        <w:ind w:left="792"/>
        <w:rPr>
          <w:rFonts w:ascii="Arial" w:eastAsia="Roboto" w:hAnsi="Arial" w:cs="Arial"/>
          <w:sz w:val="20"/>
          <w:szCs w:val="20"/>
        </w:rPr>
      </w:pPr>
    </w:p>
    <w:p w14:paraId="421B4F8C" w14:textId="77777777" w:rsidR="009544B7" w:rsidRPr="00EE0696" w:rsidRDefault="009544B7" w:rsidP="00492E9E">
      <w:pPr>
        <w:pStyle w:val="ListParagraph"/>
        <w:numPr>
          <w:ilvl w:val="0"/>
          <w:numId w:val="20"/>
        </w:numPr>
        <w:spacing w:line="480" w:lineRule="auto"/>
        <w:rPr>
          <w:rFonts w:ascii="Arial" w:eastAsia="Roboto" w:hAnsi="Arial" w:cs="Arial"/>
          <w:b/>
          <w:bCs/>
          <w:sz w:val="20"/>
          <w:szCs w:val="20"/>
        </w:rPr>
      </w:pPr>
      <w:r w:rsidRPr="00EE0696">
        <w:rPr>
          <w:rFonts w:ascii="Arial" w:eastAsia="Roboto" w:hAnsi="Arial" w:cs="Arial"/>
          <w:b/>
          <w:bCs/>
          <w:sz w:val="20"/>
          <w:szCs w:val="20"/>
        </w:rPr>
        <w:t>Further Information and Support</w:t>
      </w:r>
      <w:bookmarkEnd w:id="14"/>
    </w:p>
    <w:p w14:paraId="67BB3426" w14:textId="325C3765" w:rsidR="009544B7" w:rsidRPr="00EE0696" w:rsidRDefault="009544B7" w:rsidP="00492E9E">
      <w:pPr>
        <w:pStyle w:val="ListParagraph"/>
        <w:numPr>
          <w:ilvl w:val="1"/>
          <w:numId w:val="20"/>
        </w:numPr>
        <w:spacing w:line="480" w:lineRule="auto"/>
        <w:rPr>
          <w:rFonts w:ascii="Arial" w:eastAsia="Roboto" w:hAnsi="Arial" w:cs="Arial"/>
          <w:sz w:val="20"/>
          <w:szCs w:val="20"/>
        </w:rPr>
      </w:pPr>
      <w:r w:rsidRPr="00EE0696">
        <w:rPr>
          <w:rFonts w:ascii="Arial" w:eastAsia="Roboto" w:hAnsi="Arial" w:cs="Arial"/>
          <w:color w:val="353744"/>
          <w:sz w:val="20"/>
          <w:szCs w:val="20"/>
        </w:rPr>
        <w:t xml:space="preserve">People and Culture Services: </w:t>
      </w:r>
      <w:hyperlink r:id="rId11">
        <w:r w:rsidRPr="00EE0696">
          <w:rPr>
            <w:rStyle w:val="Hyperlink"/>
            <w:rFonts w:ascii="Arial" w:eastAsia="Roboto" w:hAnsi="Arial" w:cs="Arial"/>
            <w:color w:val="1155CC"/>
            <w:sz w:val="20"/>
            <w:szCs w:val="20"/>
          </w:rPr>
          <w:t>hr@westlondonwaste.gov.uk</w:t>
        </w:r>
      </w:hyperlink>
    </w:p>
    <w:p w14:paraId="6123EF43" w14:textId="77777777" w:rsidR="00A07D3B" w:rsidRPr="00EE0696" w:rsidRDefault="00A07D3B" w:rsidP="00492E9E">
      <w:pPr>
        <w:spacing w:line="480" w:lineRule="auto"/>
        <w:rPr>
          <w:rFonts w:ascii="Arial" w:hAnsi="Arial" w:cs="Arial"/>
          <w:sz w:val="20"/>
          <w:szCs w:val="20"/>
          <w:lang w:eastAsia="en-GB"/>
        </w:rPr>
      </w:pPr>
    </w:p>
    <w:sectPr w:rsidR="00A07D3B" w:rsidRPr="00EE0696" w:rsidSect="008133D6">
      <w:headerReference w:type="default" r:id="rId12"/>
      <w:footerReference w:type="default" r:id="rId13"/>
      <w:pgSz w:w="11906" w:h="16838"/>
      <w:pgMar w:top="567" w:right="851" w:bottom="851" w:left="851" w:header="11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9B91" w14:textId="77777777" w:rsidR="007B3DDE" w:rsidRDefault="007B3DDE" w:rsidP="000E555A">
      <w:pPr>
        <w:spacing w:after="0" w:line="240" w:lineRule="auto"/>
      </w:pPr>
      <w:r>
        <w:separator/>
      </w:r>
    </w:p>
  </w:endnote>
  <w:endnote w:type="continuationSeparator" w:id="0">
    <w:p w14:paraId="78242D97" w14:textId="77777777" w:rsidR="007B3DDE" w:rsidRDefault="007B3DDE" w:rsidP="000E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undry Form Sans">
    <w:altName w:val="Times New Roman"/>
    <w:charset w:val="00"/>
    <w:family w:val="auto"/>
    <w:pitch w:val="variable"/>
    <w:sig w:usb0="800000A7" w:usb1="00000040" w:usb2="00000000" w:usb3="00000000" w:csb0="00000001" w:csb1="00000000"/>
  </w:font>
  <w:font w:name="Officina Sans ITC T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C25" w14:textId="060F179A" w:rsidR="000E555A" w:rsidRDefault="000E555A" w:rsidP="00F2240E">
    <w:pPr>
      <w:pStyle w:val="Footer"/>
      <w:jc w:val="right"/>
      <w:rPr>
        <w:rFonts w:ascii="Aptos" w:hAnsi="Aptos"/>
        <w:noProof/>
      </w:rPr>
    </w:pPr>
    <w:r w:rsidRPr="00F2240E">
      <w:rPr>
        <w:rFonts w:ascii="Aptos" w:hAnsi="Aptos"/>
      </w:rPr>
      <w:fldChar w:fldCharType="begin"/>
    </w:r>
    <w:r w:rsidRPr="00F2240E">
      <w:rPr>
        <w:rFonts w:ascii="Aptos" w:hAnsi="Aptos"/>
      </w:rPr>
      <w:instrText xml:space="preserve"> PAGE   \* MERGEFORMAT </w:instrText>
    </w:r>
    <w:r w:rsidRPr="00F2240E">
      <w:rPr>
        <w:rFonts w:ascii="Aptos" w:hAnsi="Aptos"/>
      </w:rPr>
      <w:fldChar w:fldCharType="separate"/>
    </w:r>
    <w:r w:rsidRPr="00F2240E">
      <w:rPr>
        <w:rFonts w:ascii="Aptos" w:hAnsi="Aptos"/>
        <w:noProof/>
      </w:rPr>
      <w:t>1</w:t>
    </w:r>
    <w:r w:rsidRPr="00F2240E">
      <w:rPr>
        <w:rFonts w:ascii="Aptos" w:hAnsi="Aptos"/>
        <w:noProof/>
      </w:rPr>
      <w:fldChar w:fldCharType="end"/>
    </w:r>
  </w:p>
  <w:p w14:paraId="37E869B5" w14:textId="0C092AD1" w:rsidR="000E555A" w:rsidRDefault="000E555A" w:rsidP="00F2240E">
    <w:pPr>
      <w:pStyle w:val="Footer"/>
      <w:jc w:val="right"/>
      <w:rPr>
        <w:rFonts w:ascii="Aptos" w:hAnsi="Aptos"/>
        <w:noProof/>
      </w:rPr>
    </w:pPr>
    <w:r>
      <w:rPr>
        <w:noProof/>
        <w:sz w:val="18"/>
      </w:rPr>
      <w:drawing>
        <wp:anchor distT="0" distB="0" distL="114300" distR="114300" simplePos="0" relativeHeight="251658241" behindDoc="1" locked="0" layoutInCell="1" allowOverlap="1" wp14:anchorId="7A4E19F1" wp14:editId="0D167E5D">
          <wp:simplePos x="0" y="0"/>
          <wp:positionH relativeFrom="page">
            <wp:posOffset>0</wp:posOffset>
          </wp:positionH>
          <wp:positionV relativeFrom="paragraph">
            <wp:posOffset>189914</wp:posOffset>
          </wp:positionV>
          <wp:extent cx="7579686" cy="431576"/>
          <wp:effectExtent l="0" t="0" r="2540" b="6985"/>
          <wp:wrapNone/>
          <wp:docPr id="20708591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681689" name="Picture 129268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686" cy="431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2B440C" w14:textId="275726D0" w:rsidR="000E555A" w:rsidRPr="00F2240E" w:rsidRDefault="000E555A" w:rsidP="00F2240E">
    <w:pPr>
      <w:pStyle w:val="Footer"/>
      <w:jc w:val="right"/>
      <w:rPr>
        <w:rFonts w:ascii="Aptos" w:hAnsi="Aptos"/>
      </w:rPr>
    </w:pPr>
  </w:p>
  <w:p w14:paraId="547ED285" w14:textId="601D84DF" w:rsidR="000E555A" w:rsidRDefault="000E555A" w:rsidP="00B20E11">
    <w:pPr>
      <w:spacing w:line="-240" w:lineRule="auto"/>
      <w:ind w:left="4820" w:hanging="4836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1307E" w14:textId="77777777" w:rsidR="007B3DDE" w:rsidRDefault="007B3DDE" w:rsidP="000E555A">
      <w:pPr>
        <w:spacing w:after="0" w:line="240" w:lineRule="auto"/>
      </w:pPr>
      <w:r>
        <w:separator/>
      </w:r>
    </w:p>
  </w:footnote>
  <w:footnote w:type="continuationSeparator" w:id="0">
    <w:p w14:paraId="5322E1DE" w14:textId="77777777" w:rsidR="007B3DDE" w:rsidRDefault="007B3DDE" w:rsidP="000E5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4"/>
      <w:gridCol w:w="3820"/>
    </w:tblGrid>
    <w:tr w:rsidR="008133D6" w14:paraId="521D6B9D" w14:textId="77777777" w:rsidTr="727C503F">
      <w:tc>
        <w:tcPr>
          <w:tcW w:w="6374" w:type="dxa"/>
          <w:vAlign w:val="bottom"/>
        </w:tcPr>
        <w:p w14:paraId="4632089A" w14:textId="5951D8BF" w:rsidR="00484DE4" w:rsidRPr="00484DE4" w:rsidRDefault="00AA04B6" w:rsidP="00484DE4">
          <w:pPr>
            <w:pStyle w:val="Heading1"/>
            <w:rPr>
              <w:rFonts w:ascii="Arial" w:hAnsi="Arial" w:cs="Arial"/>
              <w:b/>
              <w:bCs/>
              <w:color w:val="E15D68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E15D68"/>
              <w:sz w:val="32"/>
              <w:szCs w:val="32"/>
            </w:rPr>
            <w:t>Modern Slavery and Human Trafficking</w:t>
          </w:r>
          <w:r w:rsidR="00194844">
            <w:rPr>
              <w:rFonts w:ascii="Arial" w:hAnsi="Arial" w:cs="Arial"/>
              <w:b/>
              <w:bCs/>
              <w:color w:val="E15D68"/>
              <w:sz w:val="32"/>
              <w:szCs w:val="32"/>
            </w:rPr>
            <w:t xml:space="preserve"> Policy</w:t>
          </w:r>
        </w:p>
      </w:tc>
      <w:tc>
        <w:tcPr>
          <w:tcW w:w="3820" w:type="dxa"/>
          <w:vAlign w:val="bottom"/>
        </w:tcPr>
        <w:p w14:paraId="0880D94F" w14:textId="471275C4" w:rsidR="008133D6" w:rsidRDefault="008133D6" w:rsidP="00250BD9">
          <w:pPr>
            <w:pStyle w:val="Heading1"/>
            <w:rPr>
              <w:rFonts w:ascii="Aptos" w:hAnsi="Aptos"/>
              <w:b/>
              <w:bCs/>
              <w:color w:val="E15D68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2A3CAC1B" wp14:editId="74A361B8">
                <wp:extent cx="2269490" cy="613410"/>
                <wp:effectExtent l="0" t="0" r="0" b="0"/>
                <wp:docPr id="719049527" name="Picture 3" descr="A black and pin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5869273" name="Picture 3" descr="A black and pin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490" cy="613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1096779" w14:textId="0122C616" w:rsidR="000E555A" w:rsidRPr="0097638E" w:rsidRDefault="000E555A" w:rsidP="00250BD9">
    <w:pPr>
      <w:pStyle w:val="Heading1"/>
      <w:rPr>
        <w:sz w:val="2"/>
        <w:szCs w:val="2"/>
      </w:rPr>
    </w:pPr>
    <w:r w:rsidRPr="0097638E">
      <w:rPr>
        <w:rFonts w:ascii="Aptos" w:hAnsi="Aptos"/>
        <w:b/>
        <w:bCs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B492E37" wp14:editId="339B8894">
              <wp:simplePos x="0" y="0"/>
              <wp:positionH relativeFrom="page">
                <wp:posOffset>-635</wp:posOffset>
              </wp:positionH>
              <wp:positionV relativeFrom="paragraph">
                <wp:posOffset>193675</wp:posOffset>
              </wp:positionV>
              <wp:extent cx="7585124" cy="3531"/>
              <wp:effectExtent l="0" t="0" r="34925" b="34925"/>
              <wp:wrapNone/>
              <wp:docPr id="137714418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5124" cy="3531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15D68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6F5C04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05pt,15.25pt" to="597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" strokecolor="#e15d68" strokeweight="1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EA425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D3C7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2273AF"/>
    <w:multiLevelType w:val="multilevel"/>
    <w:tmpl w:val="811E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C1E2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5570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640815"/>
    <w:multiLevelType w:val="hybridMultilevel"/>
    <w:tmpl w:val="8256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5109"/>
    <w:multiLevelType w:val="multilevel"/>
    <w:tmpl w:val="3158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04706"/>
    <w:multiLevelType w:val="multilevel"/>
    <w:tmpl w:val="E0FC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F1BD7"/>
    <w:multiLevelType w:val="hybridMultilevel"/>
    <w:tmpl w:val="A01AAF4E"/>
    <w:lvl w:ilvl="0" w:tplc="EF8ED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04A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36D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46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0E4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EC0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8E5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9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0E7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17E0786"/>
    <w:multiLevelType w:val="multilevel"/>
    <w:tmpl w:val="99F8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F5F1C"/>
    <w:multiLevelType w:val="hybridMultilevel"/>
    <w:tmpl w:val="F1AAD0E0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F2D0441"/>
    <w:multiLevelType w:val="multilevel"/>
    <w:tmpl w:val="AA04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641EA"/>
    <w:multiLevelType w:val="hybridMultilevel"/>
    <w:tmpl w:val="3C948D92"/>
    <w:lvl w:ilvl="0" w:tplc="4E5CB7BA">
      <w:numFmt w:val="bullet"/>
      <w:lvlText w:val="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9696F"/>
    <w:multiLevelType w:val="multilevel"/>
    <w:tmpl w:val="B21456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97784A"/>
    <w:multiLevelType w:val="hybridMultilevel"/>
    <w:tmpl w:val="F1283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81679"/>
    <w:multiLevelType w:val="hybridMultilevel"/>
    <w:tmpl w:val="8B24906A"/>
    <w:lvl w:ilvl="0" w:tplc="BDE47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09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0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64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4B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9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68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61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6C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1740DD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B84914"/>
    <w:multiLevelType w:val="multilevel"/>
    <w:tmpl w:val="8802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B45E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FC61CA"/>
    <w:multiLevelType w:val="multilevel"/>
    <w:tmpl w:val="97A0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0E5D1B"/>
    <w:multiLevelType w:val="multilevel"/>
    <w:tmpl w:val="B67AD6A2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b/>
        <w:i w:val="0"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b w:val="0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283"/>
      </w:pPr>
    </w:lvl>
    <w:lvl w:ilvl="4">
      <w:start w:val="27"/>
      <w:numFmt w:val="lowerLetter"/>
      <w:lvlText w:val="(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21" w15:restartNumberingAfterBreak="0">
    <w:nsid w:val="73590010"/>
    <w:multiLevelType w:val="multilevel"/>
    <w:tmpl w:val="1CD6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59740A"/>
    <w:multiLevelType w:val="hybridMultilevel"/>
    <w:tmpl w:val="E95AC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465E2"/>
    <w:multiLevelType w:val="multilevel"/>
    <w:tmpl w:val="D45E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EA085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9541175">
    <w:abstractNumId w:val="0"/>
  </w:num>
  <w:num w:numId="2" w16cid:durableId="2140372313">
    <w:abstractNumId w:val="20"/>
  </w:num>
  <w:num w:numId="3" w16cid:durableId="1324167805">
    <w:abstractNumId w:val="21"/>
  </w:num>
  <w:num w:numId="4" w16cid:durableId="1632132597">
    <w:abstractNumId w:val="7"/>
  </w:num>
  <w:num w:numId="5" w16cid:durableId="1538156184">
    <w:abstractNumId w:val="17"/>
  </w:num>
  <w:num w:numId="6" w16cid:durableId="1032726095">
    <w:abstractNumId w:val="6"/>
  </w:num>
  <w:num w:numId="7" w16cid:durableId="1832065106">
    <w:abstractNumId w:val="19"/>
  </w:num>
  <w:num w:numId="8" w16cid:durableId="92941978">
    <w:abstractNumId w:val="11"/>
  </w:num>
  <w:num w:numId="9" w16cid:durableId="848640937">
    <w:abstractNumId w:val="2"/>
  </w:num>
  <w:num w:numId="10" w16cid:durableId="866522140">
    <w:abstractNumId w:val="23"/>
  </w:num>
  <w:num w:numId="11" w16cid:durableId="1246189126">
    <w:abstractNumId w:val="9"/>
  </w:num>
  <w:num w:numId="12" w16cid:durableId="26957613">
    <w:abstractNumId w:val="10"/>
  </w:num>
  <w:num w:numId="13" w16cid:durableId="391006474">
    <w:abstractNumId w:val="14"/>
  </w:num>
  <w:num w:numId="14" w16cid:durableId="1116174324">
    <w:abstractNumId w:val="12"/>
  </w:num>
  <w:num w:numId="15" w16cid:durableId="1674843668">
    <w:abstractNumId w:val="15"/>
  </w:num>
  <w:num w:numId="16" w16cid:durableId="134104321">
    <w:abstractNumId w:val="22"/>
  </w:num>
  <w:num w:numId="17" w16cid:durableId="1286082264">
    <w:abstractNumId w:val="8"/>
  </w:num>
  <w:num w:numId="18" w16cid:durableId="412316366">
    <w:abstractNumId w:val="5"/>
  </w:num>
  <w:num w:numId="19" w16cid:durableId="1905874770">
    <w:abstractNumId w:val="13"/>
  </w:num>
  <w:num w:numId="20" w16cid:durableId="559637490">
    <w:abstractNumId w:val="3"/>
  </w:num>
  <w:num w:numId="21" w16cid:durableId="234121863">
    <w:abstractNumId w:val="1"/>
  </w:num>
  <w:num w:numId="22" w16cid:durableId="543062584">
    <w:abstractNumId w:val="4"/>
  </w:num>
  <w:num w:numId="23" w16cid:durableId="1863393715">
    <w:abstractNumId w:val="24"/>
  </w:num>
  <w:num w:numId="24" w16cid:durableId="648706925">
    <w:abstractNumId w:val="18"/>
  </w:num>
  <w:num w:numId="25" w16cid:durableId="97295327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5A"/>
    <w:rsid w:val="00001C0B"/>
    <w:rsid w:val="0000746F"/>
    <w:rsid w:val="00010B75"/>
    <w:rsid w:val="00012E1E"/>
    <w:rsid w:val="00014AD2"/>
    <w:rsid w:val="00016B54"/>
    <w:rsid w:val="00022A47"/>
    <w:rsid w:val="000233D2"/>
    <w:rsid w:val="00030FB9"/>
    <w:rsid w:val="000316BC"/>
    <w:rsid w:val="000356E3"/>
    <w:rsid w:val="0004145A"/>
    <w:rsid w:val="00050D4F"/>
    <w:rsid w:val="00052EA4"/>
    <w:rsid w:val="000534F2"/>
    <w:rsid w:val="000544DB"/>
    <w:rsid w:val="00057B65"/>
    <w:rsid w:val="00060ACC"/>
    <w:rsid w:val="00090872"/>
    <w:rsid w:val="000928B9"/>
    <w:rsid w:val="000B777C"/>
    <w:rsid w:val="000E150D"/>
    <w:rsid w:val="000E555A"/>
    <w:rsid w:val="000E6729"/>
    <w:rsid w:val="000F1F82"/>
    <w:rsid w:val="00123217"/>
    <w:rsid w:val="001459D7"/>
    <w:rsid w:val="00147D31"/>
    <w:rsid w:val="00171E8D"/>
    <w:rsid w:val="00173022"/>
    <w:rsid w:val="0018495D"/>
    <w:rsid w:val="00194844"/>
    <w:rsid w:val="001A3ADD"/>
    <w:rsid w:val="001A4048"/>
    <w:rsid w:val="001A5DA4"/>
    <w:rsid w:val="001A773B"/>
    <w:rsid w:val="001B286C"/>
    <w:rsid w:val="001C5946"/>
    <w:rsid w:val="001C73D2"/>
    <w:rsid w:val="001D6727"/>
    <w:rsid w:val="001E401F"/>
    <w:rsid w:val="002012F4"/>
    <w:rsid w:val="00202562"/>
    <w:rsid w:val="002075D8"/>
    <w:rsid w:val="00216B6F"/>
    <w:rsid w:val="002226A5"/>
    <w:rsid w:val="00240BC8"/>
    <w:rsid w:val="00257529"/>
    <w:rsid w:val="00280217"/>
    <w:rsid w:val="00281D75"/>
    <w:rsid w:val="00284FBA"/>
    <w:rsid w:val="00286089"/>
    <w:rsid w:val="002A3306"/>
    <w:rsid w:val="002A6EC7"/>
    <w:rsid w:val="002B35B3"/>
    <w:rsid w:val="002B3C55"/>
    <w:rsid w:val="002B5A8A"/>
    <w:rsid w:val="002C1D48"/>
    <w:rsid w:val="002D6B6A"/>
    <w:rsid w:val="002F12B5"/>
    <w:rsid w:val="002F65BD"/>
    <w:rsid w:val="002F7A48"/>
    <w:rsid w:val="00312128"/>
    <w:rsid w:val="00322A71"/>
    <w:rsid w:val="0032627B"/>
    <w:rsid w:val="00330792"/>
    <w:rsid w:val="003332B8"/>
    <w:rsid w:val="00347480"/>
    <w:rsid w:val="00347696"/>
    <w:rsid w:val="00355C3C"/>
    <w:rsid w:val="00360991"/>
    <w:rsid w:val="003614A4"/>
    <w:rsid w:val="00361520"/>
    <w:rsid w:val="003715E0"/>
    <w:rsid w:val="00371E24"/>
    <w:rsid w:val="003921A0"/>
    <w:rsid w:val="00392968"/>
    <w:rsid w:val="0039545E"/>
    <w:rsid w:val="00396E7C"/>
    <w:rsid w:val="003A7979"/>
    <w:rsid w:val="003B16D2"/>
    <w:rsid w:val="003C1D04"/>
    <w:rsid w:val="003C66B4"/>
    <w:rsid w:val="003F40FF"/>
    <w:rsid w:val="00411BAC"/>
    <w:rsid w:val="0043162A"/>
    <w:rsid w:val="0043216D"/>
    <w:rsid w:val="00443E8F"/>
    <w:rsid w:val="00443F23"/>
    <w:rsid w:val="0047078A"/>
    <w:rsid w:val="00470891"/>
    <w:rsid w:val="00476421"/>
    <w:rsid w:val="00481219"/>
    <w:rsid w:val="00484DE4"/>
    <w:rsid w:val="00492C03"/>
    <w:rsid w:val="00492E9E"/>
    <w:rsid w:val="004A386D"/>
    <w:rsid w:val="004B08E5"/>
    <w:rsid w:val="004D7145"/>
    <w:rsid w:val="004E04F9"/>
    <w:rsid w:val="004E3807"/>
    <w:rsid w:val="004E4D4A"/>
    <w:rsid w:val="005003C9"/>
    <w:rsid w:val="00501D89"/>
    <w:rsid w:val="005054C9"/>
    <w:rsid w:val="005119EC"/>
    <w:rsid w:val="005146A6"/>
    <w:rsid w:val="0052633F"/>
    <w:rsid w:val="00532DD6"/>
    <w:rsid w:val="00534036"/>
    <w:rsid w:val="0053713D"/>
    <w:rsid w:val="00542132"/>
    <w:rsid w:val="00557D1C"/>
    <w:rsid w:val="00571E54"/>
    <w:rsid w:val="00572387"/>
    <w:rsid w:val="00581A09"/>
    <w:rsid w:val="00587374"/>
    <w:rsid w:val="00597F07"/>
    <w:rsid w:val="005B138A"/>
    <w:rsid w:val="005D448F"/>
    <w:rsid w:val="005E3CCB"/>
    <w:rsid w:val="005E77F9"/>
    <w:rsid w:val="005F2EC8"/>
    <w:rsid w:val="005F5F71"/>
    <w:rsid w:val="005F7EF7"/>
    <w:rsid w:val="00613938"/>
    <w:rsid w:val="006148EC"/>
    <w:rsid w:val="00614B8B"/>
    <w:rsid w:val="00641B83"/>
    <w:rsid w:val="006542D6"/>
    <w:rsid w:val="006550DE"/>
    <w:rsid w:val="00671C42"/>
    <w:rsid w:val="00673C86"/>
    <w:rsid w:val="00680019"/>
    <w:rsid w:val="00680A64"/>
    <w:rsid w:val="006B0DBA"/>
    <w:rsid w:val="006B5224"/>
    <w:rsid w:val="006B65F7"/>
    <w:rsid w:val="006C6F6B"/>
    <w:rsid w:val="006D6CC7"/>
    <w:rsid w:val="006E0086"/>
    <w:rsid w:val="006E632E"/>
    <w:rsid w:val="00711736"/>
    <w:rsid w:val="007202BC"/>
    <w:rsid w:val="0072092F"/>
    <w:rsid w:val="007360F6"/>
    <w:rsid w:val="00736C38"/>
    <w:rsid w:val="007405F7"/>
    <w:rsid w:val="007410C1"/>
    <w:rsid w:val="007418D2"/>
    <w:rsid w:val="00746DAA"/>
    <w:rsid w:val="0076542B"/>
    <w:rsid w:val="00770F48"/>
    <w:rsid w:val="0077333F"/>
    <w:rsid w:val="00777864"/>
    <w:rsid w:val="00782272"/>
    <w:rsid w:val="00784441"/>
    <w:rsid w:val="007866A7"/>
    <w:rsid w:val="007913EC"/>
    <w:rsid w:val="00796FE4"/>
    <w:rsid w:val="007B3264"/>
    <w:rsid w:val="007B3DDE"/>
    <w:rsid w:val="007B5CA7"/>
    <w:rsid w:val="007C4151"/>
    <w:rsid w:val="007C4CAD"/>
    <w:rsid w:val="007C64C0"/>
    <w:rsid w:val="007C7F1E"/>
    <w:rsid w:val="007D7B75"/>
    <w:rsid w:val="007F1BB6"/>
    <w:rsid w:val="007F5B95"/>
    <w:rsid w:val="00811D4B"/>
    <w:rsid w:val="008133D6"/>
    <w:rsid w:val="00822D0F"/>
    <w:rsid w:val="0082420F"/>
    <w:rsid w:val="00836BB3"/>
    <w:rsid w:val="00845915"/>
    <w:rsid w:val="008462D4"/>
    <w:rsid w:val="0085019C"/>
    <w:rsid w:val="0085269F"/>
    <w:rsid w:val="008571AD"/>
    <w:rsid w:val="00862DCF"/>
    <w:rsid w:val="00880906"/>
    <w:rsid w:val="00885C8F"/>
    <w:rsid w:val="00891CB6"/>
    <w:rsid w:val="008920A3"/>
    <w:rsid w:val="00893A18"/>
    <w:rsid w:val="008A28C0"/>
    <w:rsid w:val="008E3B26"/>
    <w:rsid w:val="008F69D6"/>
    <w:rsid w:val="0090615A"/>
    <w:rsid w:val="00913600"/>
    <w:rsid w:val="00923C27"/>
    <w:rsid w:val="00926DFF"/>
    <w:rsid w:val="009437CF"/>
    <w:rsid w:val="009544B7"/>
    <w:rsid w:val="0097143C"/>
    <w:rsid w:val="0097156D"/>
    <w:rsid w:val="00974BA8"/>
    <w:rsid w:val="0097638E"/>
    <w:rsid w:val="0099507B"/>
    <w:rsid w:val="00995BAD"/>
    <w:rsid w:val="009A7ABD"/>
    <w:rsid w:val="009B22DB"/>
    <w:rsid w:val="009B532B"/>
    <w:rsid w:val="009D4147"/>
    <w:rsid w:val="009D700E"/>
    <w:rsid w:val="009D7134"/>
    <w:rsid w:val="009E03F1"/>
    <w:rsid w:val="009E067F"/>
    <w:rsid w:val="009F7CE5"/>
    <w:rsid w:val="00A02DDD"/>
    <w:rsid w:val="00A07D3B"/>
    <w:rsid w:val="00A13B7D"/>
    <w:rsid w:val="00A1591E"/>
    <w:rsid w:val="00A301AC"/>
    <w:rsid w:val="00A31022"/>
    <w:rsid w:val="00A3596E"/>
    <w:rsid w:val="00A42C1B"/>
    <w:rsid w:val="00A45DEB"/>
    <w:rsid w:val="00A637CC"/>
    <w:rsid w:val="00A645D2"/>
    <w:rsid w:val="00A72751"/>
    <w:rsid w:val="00A831AF"/>
    <w:rsid w:val="00A84BD2"/>
    <w:rsid w:val="00A91EA4"/>
    <w:rsid w:val="00A96B62"/>
    <w:rsid w:val="00AA04B6"/>
    <w:rsid w:val="00AA0CCD"/>
    <w:rsid w:val="00AB3F25"/>
    <w:rsid w:val="00AC582F"/>
    <w:rsid w:val="00AC6809"/>
    <w:rsid w:val="00AE7E27"/>
    <w:rsid w:val="00AF4A47"/>
    <w:rsid w:val="00B06EB3"/>
    <w:rsid w:val="00B16E14"/>
    <w:rsid w:val="00B179DB"/>
    <w:rsid w:val="00B2300E"/>
    <w:rsid w:val="00B23407"/>
    <w:rsid w:val="00B31133"/>
    <w:rsid w:val="00B404F5"/>
    <w:rsid w:val="00B77F93"/>
    <w:rsid w:val="00B859D6"/>
    <w:rsid w:val="00B92527"/>
    <w:rsid w:val="00B9327B"/>
    <w:rsid w:val="00BA18EE"/>
    <w:rsid w:val="00BA4522"/>
    <w:rsid w:val="00BA7196"/>
    <w:rsid w:val="00BB2CEF"/>
    <w:rsid w:val="00BC221D"/>
    <w:rsid w:val="00BC6B90"/>
    <w:rsid w:val="00BD02AA"/>
    <w:rsid w:val="00BD5829"/>
    <w:rsid w:val="00BD6A0C"/>
    <w:rsid w:val="00BD6F69"/>
    <w:rsid w:val="00BE04A3"/>
    <w:rsid w:val="00BE0A3F"/>
    <w:rsid w:val="00BF0A81"/>
    <w:rsid w:val="00BF1F73"/>
    <w:rsid w:val="00BF5EF8"/>
    <w:rsid w:val="00BF6E7D"/>
    <w:rsid w:val="00C01959"/>
    <w:rsid w:val="00C03EEB"/>
    <w:rsid w:val="00C0464E"/>
    <w:rsid w:val="00C13E28"/>
    <w:rsid w:val="00C23217"/>
    <w:rsid w:val="00C33820"/>
    <w:rsid w:val="00C45A56"/>
    <w:rsid w:val="00C45E2E"/>
    <w:rsid w:val="00C70D16"/>
    <w:rsid w:val="00C73219"/>
    <w:rsid w:val="00C744CF"/>
    <w:rsid w:val="00C7524B"/>
    <w:rsid w:val="00C76258"/>
    <w:rsid w:val="00C86577"/>
    <w:rsid w:val="00C91458"/>
    <w:rsid w:val="00C92DCC"/>
    <w:rsid w:val="00CA7519"/>
    <w:rsid w:val="00CB752C"/>
    <w:rsid w:val="00CC5604"/>
    <w:rsid w:val="00CC6DE1"/>
    <w:rsid w:val="00CE34D9"/>
    <w:rsid w:val="00CE3C86"/>
    <w:rsid w:val="00CF0238"/>
    <w:rsid w:val="00CF5D7E"/>
    <w:rsid w:val="00D06806"/>
    <w:rsid w:val="00D2141E"/>
    <w:rsid w:val="00D231B4"/>
    <w:rsid w:val="00D32B49"/>
    <w:rsid w:val="00D35044"/>
    <w:rsid w:val="00D51A89"/>
    <w:rsid w:val="00D57899"/>
    <w:rsid w:val="00D60AAC"/>
    <w:rsid w:val="00D72DA0"/>
    <w:rsid w:val="00D773A1"/>
    <w:rsid w:val="00D82B7E"/>
    <w:rsid w:val="00D852A5"/>
    <w:rsid w:val="00D97D6C"/>
    <w:rsid w:val="00DA5C27"/>
    <w:rsid w:val="00DC4A36"/>
    <w:rsid w:val="00DD45F1"/>
    <w:rsid w:val="00DE0DA1"/>
    <w:rsid w:val="00DE6567"/>
    <w:rsid w:val="00DF6824"/>
    <w:rsid w:val="00E00863"/>
    <w:rsid w:val="00E10FFC"/>
    <w:rsid w:val="00E17E22"/>
    <w:rsid w:val="00E24891"/>
    <w:rsid w:val="00E45D3A"/>
    <w:rsid w:val="00E46AF8"/>
    <w:rsid w:val="00E53A34"/>
    <w:rsid w:val="00E67C5C"/>
    <w:rsid w:val="00E70F3A"/>
    <w:rsid w:val="00E71DA2"/>
    <w:rsid w:val="00E72BB6"/>
    <w:rsid w:val="00E77EEB"/>
    <w:rsid w:val="00E8385A"/>
    <w:rsid w:val="00E8790D"/>
    <w:rsid w:val="00E935CE"/>
    <w:rsid w:val="00EB49B4"/>
    <w:rsid w:val="00EC216A"/>
    <w:rsid w:val="00EC5690"/>
    <w:rsid w:val="00ED0714"/>
    <w:rsid w:val="00ED3A6D"/>
    <w:rsid w:val="00ED4E31"/>
    <w:rsid w:val="00EE0696"/>
    <w:rsid w:val="00EE4EFC"/>
    <w:rsid w:val="00EE78CE"/>
    <w:rsid w:val="00EF3020"/>
    <w:rsid w:val="00F03BCF"/>
    <w:rsid w:val="00F104F0"/>
    <w:rsid w:val="00F116D9"/>
    <w:rsid w:val="00F14390"/>
    <w:rsid w:val="00F22337"/>
    <w:rsid w:val="00F31CF3"/>
    <w:rsid w:val="00F34291"/>
    <w:rsid w:val="00F5000B"/>
    <w:rsid w:val="00F56C45"/>
    <w:rsid w:val="00F56D4A"/>
    <w:rsid w:val="00F57127"/>
    <w:rsid w:val="00F64832"/>
    <w:rsid w:val="00F76CA6"/>
    <w:rsid w:val="00F92F3C"/>
    <w:rsid w:val="00F9343A"/>
    <w:rsid w:val="00F964C0"/>
    <w:rsid w:val="00F97EB8"/>
    <w:rsid w:val="00FB66BE"/>
    <w:rsid w:val="00FB7584"/>
    <w:rsid w:val="00FC3F2B"/>
    <w:rsid w:val="00FC6179"/>
    <w:rsid w:val="00FF2B90"/>
    <w:rsid w:val="00FF2F80"/>
    <w:rsid w:val="0288BBDA"/>
    <w:rsid w:val="032AE6B2"/>
    <w:rsid w:val="0BBFF582"/>
    <w:rsid w:val="0EE36D31"/>
    <w:rsid w:val="104DD24D"/>
    <w:rsid w:val="10DB594E"/>
    <w:rsid w:val="147A0321"/>
    <w:rsid w:val="1B8989D0"/>
    <w:rsid w:val="1DCAC327"/>
    <w:rsid w:val="23507109"/>
    <w:rsid w:val="27F00F70"/>
    <w:rsid w:val="299808DD"/>
    <w:rsid w:val="2C0A6212"/>
    <w:rsid w:val="2CB53565"/>
    <w:rsid w:val="2D0C085F"/>
    <w:rsid w:val="2D85DCD7"/>
    <w:rsid w:val="34883207"/>
    <w:rsid w:val="3647B180"/>
    <w:rsid w:val="36BCEAE3"/>
    <w:rsid w:val="36F3478C"/>
    <w:rsid w:val="383E70EE"/>
    <w:rsid w:val="3EF95373"/>
    <w:rsid w:val="44E9CD32"/>
    <w:rsid w:val="4E1755E2"/>
    <w:rsid w:val="4E3B6C51"/>
    <w:rsid w:val="5155E55C"/>
    <w:rsid w:val="53264814"/>
    <w:rsid w:val="57323E0E"/>
    <w:rsid w:val="579F4B01"/>
    <w:rsid w:val="57C8AC05"/>
    <w:rsid w:val="59B82738"/>
    <w:rsid w:val="5B2C3D62"/>
    <w:rsid w:val="5B7101DF"/>
    <w:rsid w:val="5C85F424"/>
    <w:rsid w:val="5E2E6411"/>
    <w:rsid w:val="5F19CCCA"/>
    <w:rsid w:val="623A9AAF"/>
    <w:rsid w:val="630248A6"/>
    <w:rsid w:val="634B540F"/>
    <w:rsid w:val="6B2EAC29"/>
    <w:rsid w:val="6BB0A5BC"/>
    <w:rsid w:val="6C131F24"/>
    <w:rsid w:val="6FD34634"/>
    <w:rsid w:val="727C503F"/>
    <w:rsid w:val="72C4FFAD"/>
    <w:rsid w:val="73669263"/>
    <w:rsid w:val="75856C96"/>
    <w:rsid w:val="7AF0E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C72BC"/>
  <w15:chartTrackingRefBased/>
  <w15:docId w15:val="{EE8B0017-4BC8-42ED-A62B-E0843A27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E5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E5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E5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E5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E5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E5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0E5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0E5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E5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5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E5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E5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0E5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0E5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0E5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0E5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0E5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0E5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E5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5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E5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E5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55A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0E555A"/>
  </w:style>
  <w:style w:type="paragraph" w:styleId="BodyText">
    <w:name w:val="Body Text"/>
    <w:basedOn w:val="Normal"/>
    <w:link w:val="BodyTextChar"/>
    <w:rsid w:val="000E555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0E555A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2">
    <w:name w:val="Body Text 2"/>
    <w:basedOn w:val="Normal"/>
    <w:link w:val="BodyText2Char"/>
    <w:rsid w:val="000E555A"/>
    <w:pPr>
      <w:spacing w:after="120" w:line="240" w:lineRule="auto"/>
      <w:ind w:right="-366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0E555A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rsid w:val="000E55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x-none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E555A"/>
    <w:rPr>
      <w:rFonts w:ascii="Times New Roman" w:eastAsia="Times New Roman" w:hAnsi="Times New Roman" w:cs="Times New Roman"/>
      <w:kern w:val="0"/>
      <w:szCs w:val="20"/>
      <w:lang w:val="x-none"/>
      <w14:ligatures w14:val="none"/>
    </w:rPr>
  </w:style>
  <w:style w:type="paragraph" w:styleId="Footer">
    <w:name w:val="footer"/>
    <w:basedOn w:val="Normal"/>
    <w:link w:val="FooterChar"/>
    <w:uiPriority w:val="99"/>
    <w:rsid w:val="000E55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E555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noteText">
    <w:name w:val="footnote text"/>
    <w:basedOn w:val="Normal"/>
    <w:link w:val="FootnoteTextChar"/>
    <w:semiHidden/>
    <w:rsid w:val="000E55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0E555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0E555A"/>
    <w:rPr>
      <w:vertAlign w:val="superscript"/>
    </w:rPr>
  </w:style>
  <w:style w:type="paragraph" w:customStyle="1" w:styleId="DETRLevel1">
    <w:name w:val="DETR Level 1"/>
    <w:basedOn w:val="ListNumber"/>
    <w:rsid w:val="000E555A"/>
    <w:pPr>
      <w:numPr>
        <w:numId w:val="0"/>
      </w:numPr>
      <w:tabs>
        <w:tab w:val="left" w:pos="-720"/>
      </w:tabs>
      <w:suppressAutoHyphens/>
      <w:jc w:val="both"/>
    </w:pPr>
    <w:rPr>
      <w:spacing w:val="-2"/>
    </w:rPr>
  </w:style>
  <w:style w:type="paragraph" w:styleId="ListNumber">
    <w:name w:val="List Number"/>
    <w:basedOn w:val="Normal"/>
    <w:rsid w:val="000E555A"/>
    <w:pPr>
      <w:numPr>
        <w:numId w:val="1"/>
      </w:numPr>
      <w:tabs>
        <w:tab w:val="clear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0E555A"/>
    <w:pPr>
      <w:spacing w:before="100" w:after="100" w:line="240" w:lineRule="auto"/>
      <w:ind w:left="720" w:hanging="72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0E555A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BodyText3">
    <w:name w:val="Body Text 3"/>
    <w:basedOn w:val="Normal"/>
    <w:link w:val="BodyText3Char"/>
    <w:rsid w:val="000E555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0E555A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gencyStdParagraph">
    <w:name w:val="Agency Std Paragraph"/>
    <w:autoRedefine/>
    <w:rsid w:val="000E555A"/>
    <w:pPr>
      <w:spacing w:after="0" w:line="240" w:lineRule="auto"/>
      <w:jc w:val="both"/>
    </w:pPr>
    <w:rPr>
      <w:rFonts w:ascii="Arial" w:eastAsia="Times New Roman" w:hAnsi="Arial" w:cs="Times New Roman"/>
      <w:b/>
      <w:kern w:val="0"/>
      <w:szCs w:val="20"/>
      <w14:ligatures w14:val="none"/>
    </w:rPr>
  </w:style>
  <w:style w:type="character" w:styleId="Hyperlink">
    <w:name w:val="Hyperlink"/>
    <w:uiPriority w:val="99"/>
    <w:rsid w:val="000E555A"/>
    <w:rPr>
      <w:color w:val="0000FF"/>
      <w:u w:val="single"/>
    </w:rPr>
  </w:style>
  <w:style w:type="paragraph" w:styleId="E-mailSignature">
    <w:name w:val="E-mail Signature"/>
    <w:basedOn w:val="Normal"/>
    <w:link w:val="E-mailSignatureChar"/>
    <w:rsid w:val="000E555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E-mailSignatureChar">
    <w:name w:val="E-mail Signature Char"/>
    <w:basedOn w:val="DefaultParagraphFont"/>
    <w:link w:val="E-mailSignature"/>
    <w:rsid w:val="000E555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ormalWeb">
    <w:name w:val="Normal (Web)"/>
    <w:basedOn w:val="Normal"/>
    <w:rsid w:val="000E555A"/>
    <w:pPr>
      <w:spacing w:before="100" w:after="100" w:line="240" w:lineRule="auto"/>
    </w:pPr>
    <w:rPr>
      <w:rFonts w:ascii="Arial Unicode MS" w:eastAsia="Arial Unicode MS" w:hAnsi="Arial Unicode MS" w:cs="Times New Roman"/>
      <w:kern w:val="0"/>
      <w:szCs w:val="20"/>
      <w14:ligatures w14:val="none"/>
    </w:rPr>
  </w:style>
  <w:style w:type="character" w:styleId="PageNumber">
    <w:name w:val="page number"/>
    <w:rsid w:val="000E555A"/>
    <w:rPr>
      <w:rFonts w:ascii="Foundry Form Sans" w:hAnsi="Foundry Form Sans"/>
    </w:rPr>
  </w:style>
  <w:style w:type="paragraph" w:styleId="BodyTextIndent2">
    <w:name w:val="Body Text Indent 2"/>
    <w:basedOn w:val="Normal"/>
    <w:link w:val="BodyTextIndent2Char"/>
    <w:rsid w:val="000E555A"/>
    <w:pPr>
      <w:spacing w:after="120" w:line="240" w:lineRule="auto"/>
      <w:ind w:left="36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0E555A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0E555A"/>
    <w:pPr>
      <w:spacing w:after="240" w:line="240" w:lineRule="auto"/>
      <w:ind w:left="425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0E555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lainText">
    <w:name w:val="Plain Text"/>
    <w:basedOn w:val="Normal"/>
    <w:link w:val="PlainTextChar"/>
    <w:rsid w:val="000E555A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0E555A"/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paragraph" w:customStyle="1" w:styleId="algHeading2">
    <w:name w:val="alg_Heading2"/>
    <w:basedOn w:val="Normal"/>
    <w:autoRedefine/>
    <w:rsid w:val="000E555A"/>
    <w:pPr>
      <w:spacing w:after="0" w:line="240" w:lineRule="auto"/>
      <w:ind w:left="-108" w:right="-108"/>
    </w:pPr>
    <w:rPr>
      <w:rFonts w:ascii="Times New Roman" w:eastAsia="Times New Roman" w:hAnsi="Times New Roman" w:cs="Times New Roman"/>
      <w:b/>
      <w:noProof/>
      <w:kern w:val="0"/>
      <w:sz w:val="36"/>
      <w:szCs w:val="20"/>
      <w14:ligatures w14:val="none"/>
    </w:rPr>
  </w:style>
  <w:style w:type="paragraph" w:customStyle="1" w:styleId="Spacer">
    <w:name w:val="Spacer"/>
    <w:basedOn w:val="Header"/>
    <w:rsid w:val="000E555A"/>
    <w:pPr>
      <w:tabs>
        <w:tab w:val="clear" w:pos="4153"/>
        <w:tab w:val="clear" w:pos="8306"/>
      </w:tabs>
    </w:pPr>
    <w:rPr>
      <w:rFonts w:ascii="Officina Sans ITC TT" w:hAnsi="Officina Sans ITC TT"/>
      <w:sz w:val="12"/>
    </w:rPr>
  </w:style>
  <w:style w:type="paragraph" w:customStyle="1" w:styleId="algHeading1">
    <w:name w:val="alg_Heading1"/>
    <w:basedOn w:val="Normal"/>
    <w:rsid w:val="000E555A"/>
    <w:pPr>
      <w:spacing w:before="120" w:after="120" w:line="240" w:lineRule="auto"/>
      <w:ind w:left="-108"/>
    </w:pPr>
    <w:rPr>
      <w:rFonts w:ascii="Officina Sans ITC TT" w:eastAsia="Times New Roman" w:hAnsi="Officina Sans ITC TT" w:cs="Times New Roman"/>
      <w:kern w:val="0"/>
      <w:sz w:val="48"/>
      <w:szCs w:val="20"/>
      <w14:ligatures w14:val="none"/>
    </w:rPr>
  </w:style>
  <w:style w:type="paragraph" w:customStyle="1" w:styleId="algFormBold">
    <w:name w:val="alg_FormBold"/>
    <w:basedOn w:val="algForm"/>
    <w:rsid w:val="000E555A"/>
    <w:pPr>
      <w:ind w:left="-108"/>
    </w:pPr>
    <w:rPr>
      <w:b/>
    </w:rPr>
  </w:style>
  <w:style w:type="paragraph" w:customStyle="1" w:styleId="algForm">
    <w:name w:val="alg_Form"/>
    <w:basedOn w:val="Normal"/>
    <w:rsid w:val="000E555A"/>
    <w:pPr>
      <w:spacing w:before="120" w:after="120" w:line="240" w:lineRule="auto"/>
    </w:pPr>
    <w:rPr>
      <w:rFonts w:ascii="Officina Sans ITC TT" w:eastAsia="Times New Roman" w:hAnsi="Officina Sans ITC TT" w:cs="Times New Roman"/>
      <w:kern w:val="0"/>
      <w:szCs w:val="20"/>
      <w14:ligatures w14:val="none"/>
    </w:rPr>
  </w:style>
  <w:style w:type="paragraph" w:customStyle="1" w:styleId="N5">
    <w:name w:val="N5"/>
    <w:basedOn w:val="N4"/>
    <w:rsid w:val="000E555A"/>
    <w:pPr>
      <w:numPr>
        <w:ilvl w:val="0"/>
        <w:numId w:val="0"/>
      </w:numPr>
      <w:tabs>
        <w:tab w:val="num" w:pos="360"/>
        <w:tab w:val="num" w:pos="3600"/>
      </w:tabs>
      <w:ind w:left="3600" w:hanging="360"/>
    </w:pPr>
  </w:style>
  <w:style w:type="paragraph" w:customStyle="1" w:styleId="N4">
    <w:name w:val="N4"/>
    <w:basedOn w:val="N3"/>
    <w:rsid w:val="000E555A"/>
    <w:pPr>
      <w:numPr>
        <w:ilvl w:val="3"/>
      </w:numPr>
      <w:tabs>
        <w:tab w:val="clear" w:pos="1134"/>
        <w:tab w:val="num" w:pos="2880"/>
      </w:tabs>
      <w:ind w:left="0" w:firstLine="0"/>
    </w:pPr>
  </w:style>
  <w:style w:type="paragraph" w:customStyle="1" w:styleId="N3">
    <w:name w:val="N3"/>
    <w:basedOn w:val="N2"/>
    <w:rsid w:val="000E555A"/>
    <w:pPr>
      <w:numPr>
        <w:ilvl w:val="2"/>
      </w:numPr>
      <w:tabs>
        <w:tab w:val="clear" w:pos="737"/>
        <w:tab w:val="num" w:pos="2160"/>
      </w:tabs>
      <w:ind w:left="0" w:firstLine="0"/>
    </w:pPr>
  </w:style>
  <w:style w:type="paragraph" w:customStyle="1" w:styleId="N2">
    <w:name w:val="N2"/>
    <w:basedOn w:val="N1"/>
    <w:rsid w:val="000E555A"/>
    <w:pPr>
      <w:numPr>
        <w:ilvl w:val="1"/>
      </w:numPr>
      <w:tabs>
        <w:tab w:val="num" w:pos="1440"/>
      </w:tabs>
      <w:spacing w:before="80"/>
      <w:ind w:firstLine="0"/>
    </w:pPr>
  </w:style>
  <w:style w:type="paragraph" w:customStyle="1" w:styleId="N1">
    <w:name w:val="N1"/>
    <w:basedOn w:val="Normal"/>
    <w:rsid w:val="000E555A"/>
    <w:pPr>
      <w:numPr>
        <w:numId w:val="2"/>
      </w:numPr>
      <w:spacing w:before="160" w:after="0" w:line="220" w:lineRule="atLeast"/>
      <w:ind w:firstLine="0"/>
      <w:jc w:val="both"/>
    </w:pPr>
    <w:rPr>
      <w:rFonts w:ascii="Times New Roman" w:eastAsia="Times New Roman" w:hAnsi="Times New Roman" w:cs="Times New Roman"/>
      <w:kern w:val="0"/>
      <w:sz w:val="21"/>
      <w:szCs w:val="20"/>
      <w14:ligatures w14:val="none"/>
    </w:rPr>
  </w:style>
  <w:style w:type="character" w:styleId="FollowedHyperlink">
    <w:name w:val="FollowedHyperlink"/>
    <w:rsid w:val="000E555A"/>
    <w:rPr>
      <w:color w:val="800080"/>
      <w:u w:val="single"/>
    </w:rPr>
  </w:style>
  <w:style w:type="character" w:styleId="Strong">
    <w:name w:val="Strong"/>
    <w:qFormat/>
    <w:rsid w:val="000E555A"/>
    <w:rPr>
      <w:b/>
      <w:bCs/>
    </w:rPr>
  </w:style>
  <w:style w:type="character" w:customStyle="1" w:styleId="legamendquote1">
    <w:name w:val="legamendquote1"/>
    <w:rsid w:val="000E555A"/>
    <w:rPr>
      <w:b w:val="0"/>
      <w:bCs w:val="0"/>
      <w:i w:val="0"/>
      <w:iCs w:val="0"/>
    </w:rPr>
  </w:style>
  <w:style w:type="character" w:customStyle="1" w:styleId="legdslegp1no">
    <w:name w:val="legds legp1no"/>
    <w:basedOn w:val="DefaultParagraphFont"/>
    <w:rsid w:val="000E555A"/>
  </w:style>
  <w:style w:type="character" w:customStyle="1" w:styleId="legdslegp1grouptitle">
    <w:name w:val="legds legp1grouptitle"/>
    <w:basedOn w:val="DefaultParagraphFont"/>
    <w:rsid w:val="000E555A"/>
  </w:style>
  <w:style w:type="character" w:customStyle="1" w:styleId="legdsleglhslegp2no">
    <w:name w:val="legds leglhs legp2no"/>
    <w:basedOn w:val="DefaultParagraphFont"/>
    <w:rsid w:val="000E555A"/>
  </w:style>
  <w:style w:type="character" w:customStyle="1" w:styleId="legdslegrhslegp2text">
    <w:name w:val="legds legrhs legp2text"/>
    <w:basedOn w:val="DefaultParagraphFont"/>
    <w:rsid w:val="000E555A"/>
  </w:style>
  <w:style w:type="character" w:customStyle="1" w:styleId="legdslegp1noc1amend">
    <w:name w:val="legds legp1noc1amend"/>
    <w:basedOn w:val="DefaultParagraphFont"/>
    <w:rsid w:val="000E555A"/>
  </w:style>
  <w:style w:type="character" w:customStyle="1" w:styleId="legdslegp1grouptitlefirstc1amend">
    <w:name w:val="legds legp1grouptitlefirstc1amend"/>
    <w:basedOn w:val="DefaultParagraphFont"/>
    <w:rsid w:val="000E555A"/>
  </w:style>
  <w:style w:type="character" w:customStyle="1" w:styleId="legdsleglhslegp2noc1amend">
    <w:name w:val="legds leglhs legp2noc1amend"/>
    <w:basedOn w:val="DefaultParagraphFont"/>
    <w:rsid w:val="000E555A"/>
  </w:style>
  <w:style w:type="character" w:customStyle="1" w:styleId="legdslegrhslegp2textc1amend">
    <w:name w:val="legds legrhs legp2textc1amend"/>
    <w:basedOn w:val="DefaultParagraphFont"/>
    <w:rsid w:val="000E555A"/>
  </w:style>
  <w:style w:type="character" w:customStyle="1" w:styleId="legdsleglhslegp3noc1amend">
    <w:name w:val="legds leglhs legp3noc1amend"/>
    <w:basedOn w:val="DefaultParagraphFont"/>
    <w:rsid w:val="000E555A"/>
  </w:style>
  <w:style w:type="character" w:customStyle="1" w:styleId="legdslegrhslegp3textc1amend">
    <w:name w:val="legds legrhs legp3textc1amend"/>
    <w:basedOn w:val="DefaultParagraphFont"/>
    <w:rsid w:val="000E555A"/>
  </w:style>
  <w:style w:type="character" w:customStyle="1" w:styleId="legdslegp1grouptitlec1amend">
    <w:name w:val="legds legp1grouptitlec1amend"/>
    <w:basedOn w:val="DefaultParagraphFont"/>
    <w:rsid w:val="000E555A"/>
  </w:style>
  <w:style w:type="paragraph" w:styleId="BalloonText">
    <w:name w:val="Balloon Text"/>
    <w:basedOn w:val="Normal"/>
    <w:link w:val="BalloonTextChar"/>
    <w:rsid w:val="000E555A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0E555A"/>
    <w:rPr>
      <w:rFonts w:ascii="Tahoma" w:eastAsia="Times New Roman" w:hAnsi="Tahoma" w:cs="Times New Roman"/>
      <w:kern w:val="0"/>
      <w:sz w:val="16"/>
      <w:szCs w:val="16"/>
      <w:lang w:val="x-none"/>
      <w14:ligatures w14:val="none"/>
    </w:rPr>
  </w:style>
  <w:style w:type="table" w:styleId="TableGrid">
    <w:name w:val="Table Grid"/>
    <w:basedOn w:val="TableNormal"/>
    <w:uiPriority w:val="39"/>
    <w:rsid w:val="000E55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555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rsid w:val="000E55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55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0E555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0E5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555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0E55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0E555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4DE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85269F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5269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5269F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westlondonwaste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C09797F7D0748AAB671D13A0F808F" ma:contentTypeVersion="16" ma:contentTypeDescription="Create a new document." ma:contentTypeScope="" ma:versionID="0d89a554d85cf13016f04ea9384ca6dc">
  <xsd:schema xmlns:xsd="http://www.w3.org/2001/XMLSchema" xmlns:xs="http://www.w3.org/2001/XMLSchema" xmlns:p="http://schemas.microsoft.com/office/2006/metadata/properties" xmlns:ns2="9937b71f-b9cf-45b1-83a4-762d9ace31a1" xmlns:ns3="1e94873f-e7b7-431c-a1b3-bdaca0eba3fd" targetNamespace="http://schemas.microsoft.com/office/2006/metadata/properties" ma:root="true" ma:fieldsID="acb3426ffddf1673ed10e70397945b03" ns2:_="" ns3:_="">
    <xsd:import namespace="9937b71f-b9cf-45b1-83a4-762d9ace31a1"/>
    <xsd:import namespace="1e94873f-e7b7-431c-a1b3-bdaca0eba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7b71f-b9cf-45b1-83a4-762d9ace3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ae635a-b29e-4ea0-8c39-54ee9d0b1f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4873f-e7b7-431c-a1b3-bdaca0eba3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184902-d03e-4fe4-96ca-725cb0a8dbe1}" ma:internalName="TaxCatchAll" ma:showField="CatchAllData" ma:web="1e94873f-e7b7-431c-a1b3-bdaca0eba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94873f-e7b7-431c-a1b3-bdaca0eba3fd" xsi:nil="true"/>
    <lcf76f155ced4ddcb4097134ff3c332f xmlns="9937b71f-b9cf-45b1-83a4-762d9ace31a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05A02-F3DE-49E0-8A68-A5B677D37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7b71f-b9cf-45b1-83a4-762d9ace31a1"/>
    <ds:schemaRef ds:uri="1e94873f-e7b7-431c-a1b3-bdaca0eba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E34DD-CF9F-4B99-87DB-4C57AF52B5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93336-A9D2-41E0-8B89-0C9D9FB30937}">
  <ds:schemaRefs>
    <ds:schemaRef ds:uri="http://schemas.microsoft.com/office/2006/metadata/properties"/>
    <ds:schemaRef ds:uri="http://schemas.microsoft.com/office/infopath/2007/PartnerControls"/>
    <ds:schemaRef ds:uri="1e94873f-e7b7-431c-a1b3-bdaca0eba3fd"/>
    <ds:schemaRef ds:uri="9937b71f-b9cf-45b1-83a4-762d9ace31a1"/>
  </ds:schemaRefs>
</ds:datastoreItem>
</file>

<file path=customXml/itemProps4.xml><?xml version="1.0" encoding="utf-8"?>
<ds:datastoreItem xmlns:ds="http://schemas.openxmlformats.org/officeDocument/2006/customXml" ds:itemID="{031BA585-B44B-4461-8539-79F8F0882F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966</Words>
  <Characters>5461</Characters>
  <Application>Microsoft Office Word</Application>
  <DocSecurity>0</DocSecurity>
  <Lines>124</Lines>
  <Paragraphs>88</Paragraphs>
  <ScaleCrop>false</ScaleCrop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 Cunningham</dc:creator>
  <cp:keywords/>
  <dc:description/>
  <cp:lastModifiedBy>Emma Lippiatt</cp:lastModifiedBy>
  <cp:revision>17</cp:revision>
  <dcterms:created xsi:type="dcterms:W3CDTF">2025-12-18T07:17:00Z</dcterms:created>
  <dcterms:modified xsi:type="dcterms:W3CDTF">2026-02-05T12:24:00Z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0x0101004E2C09797F7D0748AAB671D13A0F808F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0f5fc039-5dd1-493a-a6a6-208ea6d92545</vt:lpwstr>
  </property>
</Properties>
</file>