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442C72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42165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</w:t>
            </w:r>
            <w:r w:rsidR="00CE49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74BE495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42165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97CA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6281C13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(A1) Class 1</w:t>
            </w:r>
          </w:p>
          <w:p w14:paraId="5BC9E8C8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E1 F1</w:t>
            </w:r>
          </w:p>
          <w:p w14:paraId="226B668A" w14:textId="17FF98EA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42165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0D499287" w14:textId="77777777" w:rsid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163FB76" w14:textId="2FEAE654" w:rsidR="00997CA2" w:rsidRPr="00B13AD7" w:rsidRDefault="00997CA2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997CA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17353:2020 Type B2</w:t>
            </w:r>
          </w:p>
          <w:p w14:paraId="69B52E02" w14:textId="36510724" w:rsidR="00B47EC1" w:rsidRDefault="00B47EC1" w:rsidP="00997CA2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13FF071" w:rsidR="00B47EC1" w:rsidRDefault="00997CA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293949">
              <w:rPr>
                <w:noProof/>
              </w:rPr>
              <w:drawing>
                <wp:inline distT="0" distB="0" distL="0" distR="0" wp14:anchorId="1CF7FB97" wp14:editId="5E3FD35C">
                  <wp:extent cx="1892096" cy="2676525"/>
                  <wp:effectExtent l="0" t="0" r="0" b="0"/>
                  <wp:docPr id="392221721" name="Picture 28" descr="A blue coverall with whit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21721" name="Picture 28" descr="A blue coverall with whit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678" cy="269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77777777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421657" w:rsidRPr="0042165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24/07242/00/0161</w:t>
            </w:r>
          </w:p>
          <w:p w14:paraId="1B1A2428" w14:textId="739DA8FE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–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proofErr w:type="gramEnd"/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796275B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Aitex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,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Carretea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Banyeres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201</Words>
  <Characters>1109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2025-12-22T14:14:00Z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